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78733A">
        <w:rPr>
          <w:sz w:val="28"/>
          <w:szCs w:val="28"/>
          <w:lang w:eastAsia="ru-RU"/>
        </w:rPr>
        <w:t>АДМИНИСТРАЦИЯ  РУЗАЕВСКОГО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78733A">
        <w:rPr>
          <w:sz w:val="28"/>
          <w:szCs w:val="28"/>
          <w:lang w:eastAsia="ru-RU"/>
        </w:rPr>
        <w:t>МУНИЦИПАЛЬНОГО РАЙОНА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78733A">
        <w:rPr>
          <w:sz w:val="28"/>
          <w:szCs w:val="28"/>
          <w:lang w:eastAsia="ru-RU"/>
        </w:rPr>
        <w:t>РЕСПУБЛИКИ МОРДОВИЯ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78733A">
        <w:rPr>
          <w:b/>
          <w:sz w:val="32"/>
          <w:szCs w:val="32"/>
          <w:lang w:eastAsia="ru-RU"/>
        </w:rPr>
        <w:t>П О С Т А Н О В Л Е Н И Е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78733A">
        <w:rPr>
          <w:b/>
          <w:sz w:val="28"/>
          <w:szCs w:val="28"/>
          <w:lang w:eastAsia="ru-RU"/>
        </w:rPr>
        <w:t xml:space="preserve"> </w:t>
      </w:r>
    </w:p>
    <w:p w:rsidR="00411F3C" w:rsidRPr="0078733A" w:rsidRDefault="00411F3C" w:rsidP="00ED390A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23.06.2023</w:t>
      </w:r>
      <w:r w:rsidRPr="0078733A">
        <w:rPr>
          <w:sz w:val="28"/>
          <w:szCs w:val="28"/>
          <w:lang w:eastAsia="ru-RU"/>
        </w:rPr>
        <w:t xml:space="preserve">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№  328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г. Рузаевка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78733A">
        <w:rPr>
          <w:b/>
          <w:sz w:val="26"/>
          <w:szCs w:val="26"/>
          <w:lang w:eastAsia="ru-RU"/>
        </w:rPr>
        <w:t xml:space="preserve">О </w:t>
      </w:r>
      <w:r>
        <w:rPr>
          <w:b/>
          <w:sz w:val="26"/>
          <w:szCs w:val="26"/>
          <w:lang w:eastAsia="ru-RU"/>
        </w:rPr>
        <w:t>формировании</w:t>
      </w:r>
      <w:r w:rsidRPr="0078733A">
        <w:rPr>
          <w:b/>
          <w:sz w:val="26"/>
          <w:szCs w:val="26"/>
          <w:lang w:eastAsia="ru-RU"/>
        </w:rPr>
        <w:t xml:space="preserve"> муниципальных социальных заказов на оказание муниципальных услуг в социальной сфере, отнесенных к полномочиям</w:t>
      </w: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78733A">
        <w:rPr>
          <w:b/>
          <w:sz w:val="26"/>
          <w:szCs w:val="26"/>
          <w:lang w:eastAsia="ru-RU"/>
        </w:rPr>
        <w:t>органов местного самоуправления Рузаевского муниципального района</w:t>
      </w: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78733A">
        <w:rPr>
          <w:b/>
          <w:sz w:val="26"/>
          <w:szCs w:val="26"/>
          <w:lang w:eastAsia="ru-RU"/>
        </w:rPr>
        <w:t xml:space="preserve">Республики Мордовия   </w:t>
      </w:r>
      <w:bookmarkStart w:id="0" w:name="_GoBack"/>
      <w:bookmarkEnd w:id="0"/>
    </w:p>
    <w:p w:rsidR="00411F3C" w:rsidRPr="0078733A" w:rsidRDefault="00411F3C" w:rsidP="00ED390A">
      <w:pPr>
        <w:spacing w:after="0" w:line="240" w:lineRule="auto"/>
        <w:jc w:val="center"/>
        <w:rPr>
          <w:sz w:val="26"/>
          <w:szCs w:val="26"/>
        </w:rPr>
      </w:pPr>
    </w:p>
    <w:p w:rsidR="00411F3C" w:rsidRPr="0078733A" w:rsidRDefault="00411F3C" w:rsidP="00ED390A">
      <w:pPr>
        <w:pStyle w:val="10"/>
        <w:ind w:firstLine="567"/>
        <w:jc w:val="both"/>
        <w:rPr>
          <w:sz w:val="26"/>
          <w:szCs w:val="26"/>
        </w:rPr>
      </w:pPr>
      <w:r w:rsidRPr="0078733A">
        <w:rPr>
          <w:color w:val="000000"/>
          <w:sz w:val="26"/>
          <w:szCs w:val="26"/>
        </w:rPr>
        <w:t xml:space="preserve">В соответствии с частью 4 статьи 6 и частью 5 статьи 7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78733A">
          <w:rPr>
            <w:color w:val="000000"/>
            <w:sz w:val="26"/>
            <w:szCs w:val="26"/>
          </w:rPr>
          <w:t>2020 г</w:t>
        </w:r>
      </w:smartTag>
      <w:r w:rsidRPr="0078733A">
        <w:rPr>
          <w:color w:val="000000"/>
          <w:sz w:val="26"/>
          <w:szCs w:val="26"/>
        </w:rPr>
        <w:t>. №189-ФЗ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78733A">
        <w:rPr>
          <w:sz w:val="26"/>
          <w:szCs w:val="26"/>
        </w:rPr>
        <w:t xml:space="preserve"> Администрация</w:t>
      </w:r>
      <w:r w:rsidRPr="0078733A">
        <w:rPr>
          <w:color w:val="000000"/>
          <w:sz w:val="26"/>
          <w:szCs w:val="26"/>
        </w:rPr>
        <w:t xml:space="preserve"> Рузаевского муниципального района Республики Мордовия   п о с т а н о в л я е т: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78733A">
        <w:rPr>
          <w:color w:val="000000"/>
          <w:sz w:val="26"/>
          <w:szCs w:val="26"/>
        </w:rPr>
        <w:t>1. Утвердить прилагаемые: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78733A">
        <w:rPr>
          <w:color w:val="000000"/>
          <w:sz w:val="26"/>
          <w:szCs w:val="26"/>
        </w:rPr>
        <w:t>- порядок формирования муниципальных социальных заказов на оказание муниципальных услуг в социальной сфере,</w:t>
      </w:r>
      <w:r w:rsidRPr="0078733A">
        <w:t xml:space="preserve"> </w:t>
      </w:r>
      <w:r w:rsidRPr="0078733A">
        <w:rPr>
          <w:color w:val="000000"/>
          <w:sz w:val="26"/>
          <w:szCs w:val="26"/>
        </w:rPr>
        <w:t>отнесенных к полномочиям органов местного самоуправления Рузаевского муниципального района Республики Мордовия</w:t>
      </w:r>
      <w:r>
        <w:rPr>
          <w:color w:val="000000"/>
          <w:sz w:val="26"/>
          <w:szCs w:val="26"/>
        </w:rPr>
        <w:t xml:space="preserve"> (приложение 1)</w:t>
      </w:r>
      <w:r w:rsidRPr="00C77527">
        <w:rPr>
          <w:color w:val="000000"/>
          <w:sz w:val="26"/>
          <w:szCs w:val="26"/>
        </w:rPr>
        <w:t>;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78733A">
        <w:rPr>
          <w:color w:val="000000"/>
          <w:sz w:val="26"/>
          <w:szCs w:val="26"/>
        </w:rPr>
        <w:t>- форму муниципального социального заказа на оказание муниципальных услуг в социальной сфере,</w:t>
      </w:r>
      <w:r w:rsidRPr="0078733A">
        <w:t xml:space="preserve"> </w:t>
      </w:r>
      <w:r w:rsidRPr="0078733A">
        <w:rPr>
          <w:color w:val="000000"/>
          <w:sz w:val="26"/>
          <w:szCs w:val="26"/>
        </w:rPr>
        <w:t>отнесенных к полномочиям органов местного самоуправления Рузаевского муниципального района Республики Мордовия</w:t>
      </w:r>
      <w:r>
        <w:rPr>
          <w:color w:val="000000"/>
          <w:sz w:val="26"/>
          <w:szCs w:val="26"/>
        </w:rPr>
        <w:t xml:space="preserve"> (приложение 2)</w:t>
      </w:r>
      <w:r w:rsidRPr="00C77527">
        <w:rPr>
          <w:color w:val="000000"/>
          <w:sz w:val="26"/>
          <w:szCs w:val="26"/>
        </w:rPr>
        <w:t>;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78733A">
        <w:rPr>
          <w:color w:val="000000"/>
          <w:sz w:val="26"/>
          <w:szCs w:val="26"/>
        </w:rPr>
        <w:t>- форму отчета об исполнении муниципального социального заказа на оказание муниципальных услуг в социальной сфере,</w:t>
      </w:r>
      <w:r w:rsidRPr="0078733A">
        <w:t xml:space="preserve"> </w:t>
      </w:r>
      <w:r w:rsidRPr="0078733A">
        <w:rPr>
          <w:color w:val="000000"/>
          <w:sz w:val="26"/>
          <w:szCs w:val="26"/>
        </w:rPr>
        <w:t>отнесенных к полномочиям органов местного самоуправления Рузаевского муниципального района Республики Мордовия</w:t>
      </w:r>
      <w:r>
        <w:rPr>
          <w:color w:val="000000"/>
          <w:sz w:val="26"/>
          <w:szCs w:val="26"/>
        </w:rPr>
        <w:t xml:space="preserve"> (приложение 3</w:t>
      </w:r>
      <w:r w:rsidRPr="00C77527">
        <w:rPr>
          <w:color w:val="000000"/>
          <w:sz w:val="26"/>
          <w:szCs w:val="26"/>
        </w:rPr>
        <w:t>).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78733A">
        <w:rPr>
          <w:color w:val="000000"/>
          <w:sz w:val="26"/>
          <w:szCs w:val="26"/>
        </w:rPr>
        <w:t>2.</w:t>
      </w:r>
      <w:r w:rsidRPr="0078733A">
        <w:rPr>
          <w:sz w:val="26"/>
          <w:szCs w:val="26"/>
          <w:lang w:eastAsia="ru-RU"/>
        </w:rPr>
        <w:t xml:space="preserve"> Контроль за исполнением настоящего постановления возложить на заместителя Главы района по социальным вопросам.</w:t>
      </w:r>
    </w:p>
    <w:p w:rsidR="00411F3C" w:rsidRPr="0078733A" w:rsidRDefault="00411F3C" w:rsidP="00ED390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color w:val="000000"/>
          <w:sz w:val="26"/>
          <w:szCs w:val="26"/>
          <w:lang w:eastAsia="ru-RU"/>
        </w:rPr>
      </w:pPr>
      <w:r w:rsidRPr="0078733A">
        <w:rPr>
          <w:color w:val="000000"/>
          <w:sz w:val="26"/>
          <w:szCs w:val="26"/>
          <w:lang w:eastAsia="ru-RU"/>
        </w:rPr>
        <w:t xml:space="preserve">  3. </w:t>
      </w:r>
      <w:r w:rsidRPr="0078733A">
        <w:rPr>
          <w:snapToGrid w:val="0"/>
          <w:color w:val="000000"/>
          <w:sz w:val="26"/>
          <w:szCs w:val="26"/>
          <w:lang w:eastAsia="ru-RU"/>
        </w:rPr>
        <w:t>Настоящее постановление вступает в силу после дня опубликования на официальном сайте органов местного самоуправления Рузаевского муниципального района в сети «Интернет».</w:t>
      </w:r>
    </w:p>
    <w:p w:rsidR="00411F3C" w:rsidRPr="0078733A" w:rsidRDefault="00411F3C" w:rsidP="00ED390A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78733A">
        <w:rPr>
          <w:sz w:val="26"/>
          <w:szCs w:val="26"/>
        </w:rPr>
        <w:t xml:space="preserve"> Рузаевского</w:t>
      </w: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муниципального района</w:t>
      </w: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Республики Мордовия                                                           </w:t>
      </w:r>
      <w:r>
        <w:rPr>
          <w:sz w:val="26"/>
          <w:szCs w:val="26"/>
        </w:rPr>
        <w:t xml:space="preserve">                                    В.Г. Чавкин</w:t>
      </w: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</w:p>
    <w:p w:rsidR="00411F3C" w:rsidRPr="0078733A" w:rsidRDefault="00411F3C" w:rsidP="00ED390A">
      <w:pPr>
        <w:spacing w:after="0" w:line="240" w:lineRule="auto"/>
        <w:jc w:val="both"/>
        <w:rPr>
          <w:sz w:val="26"/>
          <w:szCs w:val="26"/>
        </w:rPr>
      </w:pP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 xml:space="preserve">Приложение 1 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к постановлению Администрации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Рузаевского муниципального района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Республики Мордовия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23.06.2023 № 328</w:t>
      </w:r>
    </w:p>
    <w:p w:rsidR="00411F3C" w:rsidRPr="0078733A" w:rsidRDefault="00411F3C" w:rsidP="00ED390A">
      <w:pPr>
        <w:spacing w:after="0" w:line="240" w:lineRule="auto"/>
        <w:jc w:val="both"/>
        <w:rPr>
          <w:sz w:val="28"/>
          <w:szCs w:val="28"/>
        </w:rPr>
      </w:pP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:rsidR="00411F3C" w:rsidRPr="0078733A" w:rsidRDefault="00411F3C" w:rsidP="00ED390A">
      <w:pPr>
        <w:spacing w:after="0" w:line="240" w:lineRule="auto"/>
        <w:jc w:val="center"/>
        <w:rPr>
          <w:b/>
          <w:sz w:val="26"/>
          <w:szCs w:val="26"/>
        </w:rPr>
      </w:pPr>
      <w:r w:rsidRPr="0078733A">
        <w:rPr>
          <w:b/>
          <w:sz w:val="26"/>
          <w:szCs w:val="26"/>
          <w:lang w:eastAsia="ru-RU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78733A">
        <w:rPr>
          <w:b/>
          <w:sz w:val="26"/>
          <w:szCs w:val="26"/>
        </w:rPr>
        <w:t>Рузаевского муниципального района</w:t>
      </w:r>
    </w:p>
    <w:p w:rsidR="00411F3C" w:rsidRPr="0078733A" w:rsidRDefault="00411F3C" w:rsidP="00ED390A">
      <w:pPr>
        <w:spacing w:after="0" w:line="240" w:lineRule="auto"/>
        <w:jc w:val="center"/>
        <w:rPr>
          <w:sz w:val="28"/>
          <w:szCs w:val="28"/>
        </w:rPr>
      </w:pPr>
      <w:r w:rsidRPr="0078733A">
        <w:rPr>
          <w:b/>
          <w:color w:val="000000"/>
          <w:sz w:val="26"/>
          <w:szCs w:val="26"/>
        </w:rPr>
        <w:t xml:space="preserve">Республики Мордовия   </w:t>
      </w:r>
    </w:p>
    <w:p w:rsidR="00411F3C" w:rsidRPr="0078733A" w:rsidRDefault="00411F3C" w:rsidP="00ED390A">
      <w:pPr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11F3C" w:rsidRPr="0078733A" w:rsidRDefault="00411F3C" w:rsidP="00ED390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>Настоящий Порядок определяет:</w:t>
      </w:r>
      <w:bookmarkStart w:id="1" w:name="P53"/>
      <w:bookmarkEnd w:id="1"/>
    </w:p>
    <w:p w:rsidR="00411F3C" w:rsidRPr="0078733A" w:rsidRDefault="00411F3C" w:rsidP="004E42B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>- порядок формирования и утверждения муниципальных социальных заказов на оказание муниципальных</w:t>
      </w:r>
      <w:r w:rsidRPr="007873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 w:cs="Times New Roman"/>
          <w:sz w:val="26"/>
          <w:szCs w:val="26"/>
        </w:rPr>
        <w:t xml:space="preserve">услуг в социальной сфере, отнесенных к полномочиям органов </w:t>
      </w:r>
      <w:r w:rsidRPr="0078733A">
        <w:rPr>
          <w:rFonts w:ascii="Times New Roman" w:hAnsi="Times New Roman" w:cs="Times New Roman"/>
          <w:bCs/>
          <w:sz w:val="26"/>
          <w:szCs w:val="26"/>
        </w:rPr>
        <w:t xml:space="preserve">местного самоуправления </w:t>
      </w:r>
      <w:r w:rsidRPr="0078733A">
        <w:rPr>
          <w:rFonts w:ascii="Times New Roman" w:hAnsi="Times New Roman" w:cs="Times New Roman"/>
          <w:sz w:val="26"/>
          <w:szCs w:val="26"/>
          <w:lang w:eastAsia="en-US"/>
        </w:rPr>
        <w:t>Рузаевского муниципального района</w:t>
      </w:r>
      <w:r w:rsidRPr="0078733A">
        <w:rPr>
          <w:rFonts w:ascii="Times New Roman" w:hAnsi="Times New Roman" w:cs="Times New Roman"/>
          <w:sz w:val="26"/>
          <w:szCs w:val="26"/>
        </w:rPr>
        <w:t xml:space="preserve"> Республики Мордовия (далее соответственно – муниципальный социальный заказ, муниципальная услуга в социальной сфере);</w:t>
      </w:r>
    </w:p>
    <w:p w:rsidR="00411F3C" w:rsidRPr="0078733A" w:rsidRDefault="00411F3C" w:rsidP="004E42B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>- форму и структуру муниципального социального заказа;</w:t>
      </w:r>
    </w:p>
    <w:p w:rsidR="00411F3C" w:rsidRPr="0078733A" w:rsidRDefault="00411F3C" w:rsidP="004E42B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 xml:space="preserve">- правила выбора способа (способов) определения исполнителя услуг </w:t>
      </w:r>
      <w:r w:rsidRPr="0078733A">
        <w:rPr>
          <w:rFonts w:ascii="Times New Roman" w:hAnsi="Times New Roman" w:cs="Times New Roman"/>
          <w:sz w:val="26"/>
          <w:szCs w:val="26"/>
        </w:rPr>
        <w:br/>
        <w:t xml:space="preserve">из числа способов, установленных частью 3 статьи 7 Федерального закона </w:t>
      </w:r>
      <w:r w:rsidRPr="0078733A">
        <w:rPr>
          <w:rFonts w:ascii="Times New Roman" w:hAnsi="Times New Roman" w:cs="Times New Roman"/>
          <w:sz w:val="26"/>
          <w:szCs w:val="26"/>
        </w:rPr>
        <w:br/>
        <w:t>"О государственном (муниципальном) социальном заказе на оказание государственных (муниципальных)услуг в социальной сфере" (далее - Федеральный закон №189-ФЗ);</w:t>
      </w:r>
    </w:p>
    <w:p w:rsidR="00411F3C" w:rsidRPr="0078733A" w:rsidRDefault="00411F3C" w:rsidP="004E42B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>- правила внесения изменений в муниципальные социальные заказы;</w:t>
      </w:r>
    </w:p>
    <w:p w:rsidR="00411F3C" w:rsidRPr="0078733A" w:rsidRDefault="00411F3C" w:rsidP="004E42B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>- правила осуществления уполномоченным органом контроля за оказанием муниципальных услуг в социальной сфере.</w:t>
      </w:r>
    </w:p>
    <w:p w:rsidR="00411F3C" w:rsidRPr="0078733A" w:rsidRDefault="00411F3C" w:rsidP="00F824B5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настоящего Порядка понимается </w:t>
      </w:r>
      <w:r w:rsidRPr="0078733A">
        <w:rPr>
          <w:rFonts w:ascii="Times New Roman" w:hAnsi="Times New Roman" w:cs="Times New Roman"/>
          <w:iCs/>
          <w:sz w:val="26"/>
          <w:szCs w:val="26"/>
        </w:rPr>
        <w:t>орган местного самоуправления</w:t>
      </w:r>
      <w:r w:rsidRPr="0078733A">
        <w:t xml:space="preserve"> </w:t>
      </w:r>
      <w:r w:rsidRPr="0078733A">
        <w:rPr>
          <w:rFonts w:ascii="Times New Roman" w:hAnsi="Times New Roman" w:cs="Times New Roman"/>
          <w:iCs/>
          <w:sz w:val="26"/>
          <w:szCs w:val="26"/>
        </w:rPr>
        <w:t xml:space="preserve">Рузаевского муниципального района Республики Мордовия, утверждающий муниципальный </w:t>
      </w:r>
      <w:r w:rsidRPr="0078733A">
        <w:rPr>
          <w:rFonts w:ascii="Times New Roman" w:hAnsi="Times New Roman" w:cs="Times New Roman"/>
          <w:sz w:val="26"/>
          <w:szCs w:val="26"/>
        </w:rPr>
        <w:t xml:space="preserve">социальный заказ </w:t>
      </w:r>
      <w:r w:rsidRPr="0078733A">
        <w:rPr>
          <w:rFonts w:ascii="Times New Roman" w:hAnsi="Times New Roman" w:cs="Times New Roman"/>
          <w:sz w:val="26"/>
          <w:szCs w:val="26"/>
        </w:rPr>
        <w:br/>
        <w:t xml:space="preserve">и обеспечивающий предоставление муниципальных услуг потребителям </w:t>
      </w:r>
      <w:r w:rsidRPr="0078733A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78733A">
        <w:rPr>
          <w:rFonts w:ascii="Times New Roman" w:hAnsi="Times New Roman" w:cs="Times New Roman"/>
          <w:sz w:val="26"/>
          <w:szCs w:val="26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411F3C" w:rsidRPr="0078733A" w:rsidRDefault="00411F3C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настоящем Порядке, используются </w:t>
      </w:r>
      <w:r w:rsidRPr="0078733A">
        <w:rPr>
          <w:rFonts w:ascii="Times New Roman" w:hAnsi="Times New Roman" w:cs="Times New Roman"/>
          <w:sz w:val="26"/>
          <w:szCs w:val="26"/>
        </w:rPr>
        <w:br/>
        <w:t>в значениях, указанных в Федеральном законе №189-ФЗ.</w:t>
      </w:r>
    </w:p>
    <w:p w:rsidR="00411F3C" w:rsidRPr="0078733A" w:rsidRDefault="00411F3C" w:rsidP="00ED390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127181766"/>
      <w:r w:rsidRPr="0078733A">
        <w:rPr>
          <w:rFonts w:ascii="Times New Roman" w:hAnsi="Times New Roman" w:cs="Times New Roman"/>
          <w:iCs/>
          <w:sz w:val="26"/>
          <w:szCs w:val="26"/>
        </w:rPr>
        <w:t>Муниципальные с</w:t>
      </w:r>
      <w:r w:rsidRPr="0078733A">
        <w:rPr>
          <w:rFonts w:ascii="Times New Roman" w:hAnsi="Times New Roman" w:cs="Times New Roman"/>
          <w:sz w:val="26"/>
          <w:szCs w:val="26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78733A">
        <w:rPr>
          <w:rFonts w:ascii="Times New Roman" w:hAnsi="Times New Roman" w:cs="Times New Roman"/>
          <w:sz w:val="26"/>
          <w:szCs w:val="26"/>
        </w:rPr>
        <w:t xml:space="preserve">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fldSimple w:instr=" REF _Ref127341152 \r \h  \* MERGEFORMAT ">
        <w:r w:rsidRPr="0078733A">
          <w:rPr>
            <w:rFonts w:ascii="Times New Roman" w:hAnsi="Times New Roman" w:cs="Times New Roman"/>
            <w:sz w:val="26"/>
            <w:szCs w:val="26"/>
          </w:rPr>
          <w:t>3</w:t>
        </w:r>
      </w:fldSimple>
      <w:r w:rsidRPr="0078733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11F3C" w:rsidRPr="0078733A" w:rsidRDefault="00411F3C" w:rsidP="00F824B5">
      <w:pPr>
        <w:pStyle w:val="ConsPlusNormal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8733A">
        <w:rPr>
          <w:rFonts w:ascii="Times New Roman" w:hAnsi="Times New Roman" w:cs="Times New Roman"/>
          <w:sz w:val="26"/>
          <w:szCs w:val="26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bookmarkStart w:id="3" w:name="_Ref127341152"/>
      <w:r w:rsidRPr="0078733A">
        <w:rPr>
          <w:rFonts w:ascii="Times New Roman" w:hAnsi="Times New Roman" w:cs="Times New Roman"/>
          <w:iCs/>
          <w:sz w:val="26"/>
          <w:szCs w:val="26"/>
        </w:rPr>
        <w:t>управление образования Администрации Рузаевского муниципального района Республики Мордовия.</w:t>
      </w:r>
      <w:r w:rsidRPr="0078733A">
        <w:rPr>
          <w:rFonts w:ascii="Times New Roman" w:hAnsi="Times New Roman"/>
          <w:iCs/>
          <w:sz w:val="26"/>
          <w:szCs w:val="26"/>
        </w:rPr>
        <w:t xml:space="preserve"> </w:t>
      </w:r>
    </w:p>
    <w:p w:rsidR="00411F3C" w:rsidRPr="0078733A" w:rsidRDefault="00411F3C" w:rsidP="00F824B5">
      <w:pPr>
        <w:pStyle w:val="ConsPlusNormal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 xml:space="preserve">При формировании муниципального социального заказа органы местного самоуправления Рузаевского муниципального района Республики Мордовия,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fldSimple w:instr=" REF _Ref127181463 \r \h  \* MERGEFORMAT ">
        <w:r w:rsidRPr="0078733A">
          <w:rPr>
            <w:rFonts w:ascii="Times New Roman" w:hAnsi="Times New Roman"/>
            <w:iCs/>
            <w:sz w:val="26"/>
            <w:szCs w:val="26"/>
          </w:rPr>
          <w:t>5</w:t>
        </w:r>
      </w:fldSimple>
      <w:r w:rsidRPr="0078733A">
        <w:rPr>
          <w:rFonts w:ascii="Times New Roman" w:hAnsi="Times New Roman"/>
          <w:iCs/>
          <w:sz w:val="26"/>
          <w:szCs w:val="26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3"/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>Муниципальный с</w:t>
      </w:r>
      <w:r w:rsidRPr="0078733A">
        <w:rPr>
          <w:rFonts w:ascii="Times New Roman" w:hAnsi="Times New Roman"/>
          <w:sz w:val="26"/>
          <w:szCs w:val="26"/>
        </w:rPr>
        <w:t>оциальный заказ формируется в бумажной форме.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4" w:name="_Ref127181463"/>
      <w:r w:rsidRPr="0078733A">
        <w:rPr>
          <w:rFonts w:ascii="Times New Roman" w:hAnsi="Times New Roman"/>
          <w:sz w:val="26"/>
          <w:szCs w:val="26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Рузаевского муниципального района Республики Мордовия</w:t>
      </w:r>
      <w:r w:rsidRPr="0078733A">
        <w:rPr>
          <w:rFonts w:ascii="Times New Roman" w:hAnsi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/>
          <w:sz w:val="26"/>
          <w:szCs w:val="26"/>
        </w:rPr>
        <w:t>в соответствии с порядком формирования и представления главными распорядителями средств бюджета Рузаевского муниципального района обоснований бюджетных ассигнований, определенным финансовым органом Рузаевского муниципального района Республики Мордовия в соответствии с бюджетным законодательством Российской Федерации.</w:t>
      </w:r>
      <w:bookmarkEnd w:id="4"/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>Муниципальный с</w:t>
      </w:r>
      <w:r w:rsidRPr="0078733A">
        <w:rPr>
          <w:rFonts w:ascii="Times New Roman" w:hAnsi="Times New Roman"/>
          <w:sz w:val="26"/>
          <w:szCs w:val="26"/>
        </w:rPr>
        <w:t>оциальный заказ может быть сформирован в отношении укрупненной муниципальной</w:t>
      </w:r>
      <w:r w:rsidRPr="0078733A">
        <w:rPr>
          <w:rFonts w:ascii="Times New Roman" w:hAnsi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 (далее - укрупненная муниципальная</w:t>
      </w:r>
      <w:r w:rsidRPr="0078733A">
        <w:rPr>
          <w:rFonts w:ascii="Times New Roman" w:hAnsi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/>
          <w:sz w:val="26"/>
          <w:szCs w:val="26"/>
        </w:rPr>
        <w:t>услуга), под которой для целей настоящего Порядка понимается несколько муниципальных</w:t>
      </w:r>
      <w:r w:rsidRPr="0078733A">
        <w:rPr>
          <w:rFonts w:ascii="Times New Roman" w:hAnsi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/>
          <w:sz w:val="26"/>
          <w:szCs w:val="26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78733A">
        <w:rPr>
          <w:rFonts w:ascii="Times New Roman" w:hAnsi="Times New Roman"/>
          <w:sz w:val="26"/>
          <w:szCs w:val="26"/>
        </w:rPr>
        <w:br/>
        <w:t>в соответствии с содержанием муниципальной</w:t>
      </w:r>
      <w:r w:rsidRPr="0078733A">
        <w:rPr>
          <w:rFonts w:ascii="Times New Roman" w:hAnsi="Times New Roman"/>
          <w:i/>
          <w:sz w:val="26"/>
          <w:szCs w:val="26"/>
        </w:rPr>
        <w:t xml:space="preserve">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Муниципальный </w:t>
      </w:r>
      <w:r w:rsidRPr="0078733A">
        <w:rPr>
          <w:rFonts w:ascii="Times New Roman" w:hAnsi="Times New Roman"/>
          <w:sz w:val="26"/>
          <w:szCs w:val="26"/>
        </w:rPr>
        <w:t>социальный заказ формируется по утвержденной форме в процессе формирования бюджета Рузаевского муниципального района Республики Мордовия на очередной финансовый год (в 2023 году по направлению деятельности «реализация дополнительных общеразвивающих программ для детей»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7" w:history="1">
        <w:r w:rsidRPr="0078733A">
          <w:rPr>
            <w:sz w:val="26"/>
            <w:szCs w:val="26"/>
          </w:rPr>
          <w:t>разделе I</w:t>
        </w:r>
      </w:hyperlink>
      <w:r w:rsidRPr="0078733A">
        <w:rPr>
          <w:sz w:val="26"/>
          <w:szCs w:val="26"/>
        </w:rPr>
        <w:t>, который содержит следующие подразделы: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общие сведения о муниципальном</w:t>
      </w:r>
      <w:r w:rsidRPr="0078733A">
        <w:rPr>
          <w:i/>
          <w:sz w:val="26"/>
          <w:szCs w:val="26"/>
        </w:rPr>
        <w:t xml:space="preserve"> </w:t>
      </w:r>
      <w:r w:rsidRPr="0078733A">
        <w:rPr>
          <w:sz w:val="26"/>
          <w:szCs w:val="26"/>
        </w:rPr>
        <w:t xml:space="preserve">социальном заказе на очередной финансовый год, приведенные в </w:t>
      </w:r>
      <w:hyperlink r:id="rId8" w:history="1">
        <w:r w:rsidRPr="0078733A">
          <w:rPr>
            <w:sz w:val="26"/>
            <w:szCs w:val="26"/>
          </w:rPr>
          <w:t>подразделе 1 раздела 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9" w:history="1">
        <w:r w:rsidRPr="0078733A">
          <w:rPr>
            <w:sz w:val="26"/>
            <w:szCs w:val="26"/>
          </w:rPr>
          <w:t>подразделе 2 раздела 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общие сведения о муниципальном</w:t>
      </w:r>
      <w:r w:rsidRPr="0078733A">
        <w:rPr>
          <w:i/>
          <w:sz w:val="26"/>
          <w:szCs w:val="26"/>
        </w:rPr>
        <w:t xml:space="preserve"> </w:t>
      </w:r>
      <w:r w:rsidRPr="0078733A">
        <w:rPr>
          <w:sz w:val="26"/>
          <w:szCs w:val="26"/>
        </w:rPr>
        <w:t xml:space="preserve">социальном заказе на второй год планового периода, приведенные в </w:t>
      </w:r>
      <w:hyperlink r:id="rId10" w:history="1">
        <w:r w:rsidRPr="0078733A">
          <w:rPr>
            <w:sz w:val="26"/>
            <w:szCs w:val="26"/>
          </w:rPr>
          <w:t>подразделе 3 раздела 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общие сведения о муниципальном социальном заказе на срок оказания </w:t>
      </w:r>
      <w:r w:rsidRPr="0078733A">
        <w:rPr>
          <w:iCs/>
          <w:sz w:val="26"/>
          <w:szCs w:val="26"/>
        </w:rPr>
        <w:t xml:space="preserve">муниципальных </w:t>
      </w:r>
      <w:r w:rsidRPr="0078733A">
        <w:rPr>
          <w:sz w:val="26"/>
          <w:szCs w:val="26"/>
        </w:rPr>
        <w:t xml:space="preserve">услуг в социальной сфере за пределами планового периода, приведенные в </w:t>
      </w:r>
      <w:hyperlink r:id="rId11" w:history="1">
        <w:r w:rsidRPr="0078733A">
          <w:rPr>
            <w:sz w:val="26"/>
            <w:szCs w:val="26"/>
          </w:rPr>
          <w:t>подразделе 4 раздела 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2) сведения об объеме оказания муниципальной</w:t>
      </w:r>
      <w:r w:rsidRPr="0078733A">
        <w:rPr>
          <w:i/>
          <w:sz w:val="26"/>
          <w:szCs w:val="26"/>
        </w:rPr>
        <w:t xml:space="preserve"> </w:t>
      </w:r>
      <w:r w:rsidRPr="0078733A">
        <w:rPr>
          <w:sz w:val="26"/>
          <w:szCs w:val="26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8733A">
          <w:rPr>
            <w:sz w:val="26"/>
            <w:szCs w:val="26"/>
          </w:rPr>
          <w:t>разделе II</w:t>
        </w:r>
      </w:hyperlink>
      <w:r w:rsidRPr="0078733A">
        <w:rPr>
          <w:sz w:val="26"/>
          <w:szCs w:val="26"/>
        </w:rPr>
        <w:t>, который содержит следующие подразделы: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3" w:history="1">
        <w:r w:rsidRPr="0078733A">
          <w:rPr>
            <w:sz w:val="26"/>
            <w:szCs w:val="26"/>
          </w:rPr>
          <w:t>подразделе 1 раздела II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78733A">
        <w:rPr>
          <w:i/>
          <w:sz w:val="26"/>
          <w:szCs w:val="26"/>
        </w:rPr>
        <w:t xml:space="preserve"> </w:t>
      </w:r>
      <w:r w:rsidRPr="0078733A">
        <w:rPr>
          <w:sz w:val="26"/>
          <w:szCs w:val="26"/>
        </w:rPr>
        <w:t xml:space="preserve">услугу) на первый год планового периода, приведенные в </w:t>
      </w:r>
      <w:hyperlink r:id="rId14" w:history="1">
        <w:r w:rsidRPr="0078733A">
          <w:rPr>
            <w:sz w:val="26"/>
            <w:szCs w:val="26"/>
          </w:rPr>
          <w:t>подразделе 2 раздела II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78733A">
        <w:rPr>
          <w:iCs/>
          <w:sz w:val="26"/>
          <w:szCs w:val="26"/>
        </w:rPr>
        <w:t>муниципальных услуг</w:t>
      </w:r>
      <w:r w:rsidRPr="0078733A">
        <w:rPr>
          <w:sz w:val="26"/>
          <w:szCs w:val="26"/>
        </w:rPr>
        <w:t xml:space="preserve"> в социальной сфере, составляющих укрупненную </w:t>
      </w:r>
      <w:r w:rsidRPr="0078733A">
        <w:rPr>
          <w:iCs/>
          <w:sz w:val="26"/>
          <w:szCs w:val="26"/>
        </w:rPr>
        <w:t>муниципальную</w:t>
      </w:r>
      <w:r w:rsidRPr="0078733A">
        <w:rPr>
          <w:sz w:val="26"/>
          <w:szCs w:val="26"/>
        </w:rPr>
        <w:t xml:space="preserve"> услугу) на второй год планового периода, приведенные в </w:t>
      </w:r>
      <w:hyperlink r:id="rId15" w:history="1">
        <w:r w:rsidRPr="0078733A">
          <w:rPr>
            <w:sz w:val="26"/>
            <w:szCs w:val="26"/>
          </w:rPr>
          <w:t>подразделе 3 раздела II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78733A">
        <w:rPr>
          <w:iCs/>
          <w:sz w:val="26"/>
          <w:szCs w:val="26"/>
        </w:rPr>
        <w:t>муниципальных у</w:t>
      </w:r>
      <w:r w:rsidRPr="0078733A">
        <w:rPr>
          <w:sz w:val="26"/>
          <w:szCs w:val="26"/>
        </w:rPr>
        <w:t xml:space="preserve">слуг в социальной сфере, составляющих укрупненную </w:t>
      </w:r>
      <w:r w:rsidRPr="0078733A">
        <w:rPr>
          <w:iCs/>
          <w:sz w:val="26"/>
          <w:szCs w:val="26"/>
        </w:rPr>
        <w:t xml:space="preserve">муниципальную </w:t>
      </w:r>
      <w:r w:rsidRPr="0078733A">
        <w:rPr>
          <w:sz w:val="26"/>
          <w:szCs w:val="26"/>
        </w:rPr>
        <w:t xml:space="preserve">услугу) на срок оказания </w:t>
      </w:r>
      <w:r w:rsidRPr="0078733A">
        <w:rPr>
          <w:iCs/>
          <w:sz w:val="26"/>
          <w:szCs w:val="26"/>
        </w:rPr>
        <w:t xml:space="preserve">муниципальной </w:t>
      </w:r>
      <w:r w:rsidRPr="0078733A">
        <w:rPr>
          <w:sz w:val="26"/>
          <w:szCs w:val="26"/>
        </w:rPr>
        <w:t xml:space="preserve">услуги за пределами планового периода, приведенные в </w:t>
      </w:r>
      <w:hyperlink r:id="rId16" w:history="1">
        <w:r w:rsidRPr="0078733A">
          <w:rPr>
            <w:sz w:val="26"/>
            <w:szCs w:val="26"/>
          </w:rPr>
          <w:t>подразделе 4 раздела II</w:t>
        </w:r>
      </w:hyperlink>
      <w:r w:rsidRPr="0078733A">
        <w:rPr>
          <w:sz w:val="26"/>
          <w:szCs w:val="26"/>
        </w:rPr>
        <w:t>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3) сведения о показателях, характеризующих качество оказания </w:t>
      </w:r>
      <w:r w:rsidRPr="0078733A">
        <w:rPr>
          <w:iCs/>
          <w:sz w:val="26"/>
          <w:szCs w:val="26"/>
        </w:rPr>
        <w:t>муниципальной</w:t>
      </w:r>
      <w:r w:rsidRPr="0078733A">
        <w:rPr>
          <w:sz w:val="26"/>
          <w:szCs w:val="26"/>
        </w:rPr>
        <w:t xml:space="preserve"> услуги в социальной сфере (</w:t>
      </w:r>
      <w:r w:rsidRPr="0078733A">
        <w:rPr>
          <w:iCs/>
          <w:sz w:val="26"/>
          <w:szCs w:val="26"/>
        </w:rPr>
        <w:t xml:space="preserve">муниципальных </w:t>
      </w:r>
      <w:r w:rsidRPr="0078733A">
        <w:rPr>
          <w:sz w:val="26"/>
          <w:szCs w:val="26"/>
        </w:rPr>
        <w:t xml:space="preserve">услуг в социальной сфере, составляющих укрупненную </w:t>
      </w:r>
      <w:r w:rsidRPr="0078733A">
        <w:rPr>
          <w:iCs/>
          <w:sz w:val="26"/>
          <w:szCs w:val="26"/>
        </w:rPr>
        <w:t>муниципальную у</w:t>
      </w:r>
      <w:r w:rsidRPr="0078733A">
        <w:rPr>
          <w:sz w:val="26"/>
          <w:szCs w:val="26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8733A">
          <w:rPr>
            <w:sz w:val="26"/>
            <w:szCs w:val="26"/>
          </w:rPr>
          <w:t>разделе III</w:t>
        </w:r>
      </w:hyperlink>
      <w:r w:rsidRPr="0078733A">
        <w:rPr>
          <w:sz w:val="26"/>
          <w:szCs w:val="26"/>
        </w:rPr>
        <w:t xml:space="preserve"> приложения.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hyperlink r:id="rId18" w:history="1">
        <w:r w:rsidRPr="0078733A">
          <w:rPr>
            <w:rFonts w:ascii="Times New Roman" w:hAnsi="Times New Roman"/>
            <w:sz w:val="26"/>
            <w:szCs w:val="26"/>
          </w:rPr>
          <w:t>Подразделы 2</w:t>
        </w:r>
      </w:hyperlink>
      <w:r w:rsidRPr="0078733A">
        <w:rPr>
          <w:rFonts w:ascii="Times New Roman" w:hAnsi="Times New Roman"/>
          <w:sz w:val="26"/>
          <w:szCs w:val="26"/>
        </w:rPr>
        <w:t>-</w:t>
      </w:r>
      <w:hyperlink r:id="rId19" w:history="1">
        <w:r w:rsidRPr="0078733A">
          <w:rPr>
            <w:rFonts w:ascii="Times New Roman" w:hAnsi="Times New Roman"/>
            <w:sz w:val="26"/>
            <w:szCs w:val="26"/>
          </w:rPr>
          <w:t>4 раздела I</w:t>
        </w:r>
      </w:hyperlink>
      <w:r w:rsidRPr="0078733A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Pr="0078733A">
          <w:rPr>
            <w:rFonts w:ascii="Times New Roman" w:hAnsi="Times New Roman"/>
            <w:sz w:val="26"/>
            <w:szCs w:val="26"/>
          </w:rPr>
          <w:t>подразделы 1</w:t>
        </w:r>
      </w:hyperlink>
      <w:r w:rsidRPr="0078733A">
        <w:rPr>
          <w:rFonts w:ascii="Times New Roman" w:hAnsi="Times New Roman"/>
          <w:sz w:val="26"/>
          <w:szCs w:val="26"/>
        </w:rPr>
        <w:t>-</w:t>
      </w:r>
      <w:hyperlink r:id="rId21" w:history="1">
        <w:r w:rsidRPr="0078733A">
          <w:rPr>
            <w:rFonts w:ascii="Times New Roman" w:hAnsi="Times New Roman"/>
            <w:sz w:val="26"/>
            <w:szCs w:val="26"/>
          </w:rPr>
          <w:t>4 раздела II</w:t>
        </w:r>
      </w:hyperlink>
      <w:r w:rsidRPr="0078733A">
        <w:rPr>
          <w:rFonts w:ascii="Times New Roman" w:hAnsi="Times New Roman"/>
          <w:sz w:val="26"/>
          <w:szCs w:val="26"/>
        </w:rPr>
        <w:t xml:space="preserve"> приложения </w:t>
      </w:r>
      <w:r w:rsidRPr="0078733A">
        <w:rPr>
          <w:rFonts w:ascii="Times New Roman" w:hAnsi="Times New Roman"/>
          <w:sz w:val="26"/>
          <w:szCs w:val="26"/>
        </w:rPr>
        <w:br/>
        <w:t xml:space="preserve">формируются с учетом срока (предельного срока)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 (</w:t>
      </w:r>
      <w:r w:rsidRPr="0078733A">
        <w:rPr>
          <w:rFonts w:ascii="Times New Roman" w:hAnsi="Times New Roman"/>
          <w:iCs/>
          <w:sz w:val="26"/>
          <w:szCs w:val="26"/>
        </w:rPr>
        <w:t>муниципальных у</w:t>
      </w:r>
      <w:r w:rsidRPr="0078733A">
        <w:rPr>
          <w:rFonts w:ascii="Times New Roman" w:hAnsi="Times New Roman"/>
          <w:sz w:val="26"/>
          <w:szCs w:val="26"/>
        </w:rPr>
        <w:t xml:space="preserve">слуг в социальной сфере, составляющих укрупненную </w:t>
      </w:r>
      <w:r w:rsidRPr="0078733A">
        <w:rPr>
          <w:rFonts w:ascii="Times New Roman" w:hAnsi="Times New Roman"/>
          <w:iCs/>
          <w:sz w:val="26"/>
          <w:szCs w:val="26"/>
        </w:rPr>
        <w:t>муниципальную у</w:t>
      </w:r>
      <w:r w:rsidRPr="0078733A">
        <w:rPr>
          <w:rFonts w:ascii="Times New Roman" w:hAnsi="Times New Roman"/>
          <w:sz w:val="26"/>
          <w:szCs w:val="26"/>
        </w:rPr>
        <w:t>слугу), установленного в соответствии с законодательством Российской Федерации.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>Муниципальный с</w:t>
      </w:r>
      <w:r w:rsidRPr="0078733A">
        <w:rPr>
          <w:rFonts w:ascii="Times New Roman" w:hAnsi="Times New Roman"/>
          <w:sz w:val="26"/>
          <w:szCs w:val="26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мая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2" w:history="1">
        <w:r w:rsidRPr="0078733A">
          <w:rPr>
            <w:rFonts w:ascii="Times New Roman" w:hAnsi="Times New Roman"/>
            <w:sz w:val="26"/>
            <w:szCs w:val="26"/>
          </w:rPr>
          <w:t>пункте 2</w:t>
        </w:r>
      </w:hyperlink>
      <w:r w:rsidRPr="0078733A">
        <w:rPr>
          <w:rFonts w:ascii="Times New Roman" w:hAnsi="Times New Roman"/>
          <w:sz w:val="26"/>
          <w:szCs w:val="26"/>
        </w:rPr>
        <w:t xml:space="preserve"> настоящего Порядка, на основании:</w:t>
      </w:r>
    </w:p>
    <w:p w:rsidR="00411F3C" w:rsidRPr="0078733A" w:rsidRDefault="00411F3C" w:rsidP="00ED39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прогнозируемой динамики количества потребителей услуг;</w:t>
      </w:r>
    </w:p>
    <w:p w:rsidR="00411F3C" w:rsidRPr="0078733A" w:rsidRDefault="00411F3C" w:rsidP="00ED39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уровня удовлетворенности существующим объемом оказания </w:t>
      </w:r>
      <w:r w:rsidRPr="0078733A">
        <w:rPr>
          <w:rFonts w:ascii="Times New Roman" w:hAnsi="Times New Roman"/>
          <w:iCs/>
          <w:sz w:val="26"/>
          <w:szCs w:val="26"/>
        </w:rPr>
        <w:t>муниципальных у</w:t>
      </w:r>
      <w:r w:rsidRPr="0078733A">
        <w:rPr>
          <w:rFonts w:ascii="Times New Roman" w:hAnsi="Times New Roman"/>
          <w:sz w:val="26"/>
          <w:szCs w:val="26"/>
        </w:rPr>
        <w:t>слуг в социальной сфере;</w:t>
      </w:r>
    </w:p>
    <w:p w:rsidR="00411F3C" w:rsidRPr="0078733A" w:rsidRDefault="00411F3C" w:rsidP="00ED39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3" w:history="1">
        <w:r w:rsidRPr="0078733A">
          <w:rPr>
            <w:rFonts w:ascii="Times New Roman" w:hAnsi="Times New Roman"/>
            <w:sz w:val="26"/>
            <w:szCs w:val="26"/>
          </w:rPr>
          <w:t>частью 5 статьи 7</w:t>
        </w:r>
      </w:hyperlink>
      <w:r w:rsidRPr="0078733A">
        <w:rPr>
          <w:rFonts w:ascii="Times New Roman" w:hAnsi="Times New Roman"/>
          <w:sz w:val="26"/>
          <w:szCs w:val="26"/>
        </w:rPr>
        <w:t xml:space="preserve"> Федерального закона №189-ФЗ в отчетном финансовом году.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Внесение изменений в утвержденный муниципальный социальный заказ осуществляется в случаях: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изменения значений показателей, характеризующих объем оказания </w:t>
      </w:r>
      <w:r w:rsidRPr="0078733A">
        <w:rPr>
          <w:iCs/>
          <w:sz w:val="26"/>
          <w:szCs w:val="26"/>
        </w:rPr>
        <w:t>муниципальной у</w:t>
      </w:r>
      <w:r w:rsidRPr="0078733A">
        <w:rPr>
          <w:sz w:val="26"/>
          <w:szCs w:val="26"/>
        </w:rPr>
        <w:t>слуги в социальной сфере;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4" w:history="1">
        <w:r w:rsidRPr="0078733A">
          <w:rPr>
            <w:sz w:val="26"/>
            <w:szCs w:val="26"/>
          </w:rPr>
          <w:t>статьей 9</w:t>
        </w:r>
      </w:hyperlink>
      <w:r w:rsidRPr="0078733A">
        <w:rPr>
          <w:sz w:val="26"/>
          <w:szCs w:val="26"/>
        </w:rPr>
        <w:t xml:space="preserve"> Федерального закона №189-ФЗ;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изменения сведений, включенных в форму муниципального социального </w:t>
      </w:r>
      <w:hyperlink r:id="rId25" w:history="1">
        <w:r w:rsidRPr="0078733A">
          <w:rPr>
            <w:sz w:val="26"/>
            <w:szCs w:val="26"/>
          </w:rPr>
          <w:t>заказа</w:t>
        </w:r>
      </w:hyperlink>
      <w:r w:rsidRPr="0078733A">
        <w:rPr>
          <w:sz w:val="26"/>
          <w:szCs w:val="26"/>
        </w:rPr>
        <w:t xml:space="preserve"> (приложение к настоящему Порядку).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5" w:name="_Ref124456818"/>
      <w:r w:rsidRPr="0078733A">
        <w:rPr>
          <w:rFonts w:ascii="Times New Roman" w:hAnsi="Times New Roman"/>
          <w:sz w:val="26"/>
          <w:szCs w:val="26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6" w:history="1">
        <w:r w:rsidRPr="0078733A">
          <w:rPr>
            <w:rFonts w:ascii="Times New Roman" w:hAnsi="Times New Roman"/>
            <w:sz w:val="26"/>
            <w:szCs w:val="26"/>
          </w:rPr>
          <w:t>частью 3 статьи 7</w:t>
        </w:r>
      </w:hyperlink>
      <w:r w:rsidRPr="0078733A">
        <w:rPr>
          <w:rFonts w:ascii="Times New Roman" w:hAnsi="Times New Roman"/>
          <w:sz w:val="26"/>
          <w:szCs w:val="26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Республики Мордовия, нормативными правовыми актами Правительства Республики Мордовия,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411F3C" w:rsidRPr="0078733A" w:rsidRDefault="00411F3C" w:rsidP="00ED39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6" w:name="_Ref127200196"/>
      <w:r w:rsidRPr="0078733A">
        <w:rPr>
          <w:rFonts w:ascii="Times New Roman" w:hAnsi="Times New Roman"/>
          <w:sz w:val="26"/>
          <w:szCs w:val="26"/>
        </w:rPr>
        <w:t xml:space="preserve">доступность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78733A">
        <w:rPr>
          <w:rFonts w:ascii="Times New Roman" w:hAnsi="Times New Roman"/>
          <w:sz w:val="26"/>
          <w:szCs w:val="26"/>
        </w:rPr>
        <w:t xml:space="preserve">услуг в социальной сфере, оказываемых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муниципальными </w:t>
      </w:r>
      <w:r w:rsidRPr="0078733A">
        <w:rPr>
          <w:rFonts w:ascii="Times New Roman" w:hAnsi="Times New Roman"/>
          <w:sz w:val="26"/>
          <w:szCs w:val="26"/>
        </w:rPr>
        <w:t>учреждениями, для потребителей услуг;</w:t>
      </w:r>
      <w:bookmarkEnd w:id="6"/>
    </w:p>
    <w:p w:rsidR="00411F3C" w:rsidRPr="0078733A" w:rsidRDefault="00411F3C" w:rsidP="00ED39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7" w:name="_Ref127200208"/>
      <w:r w:rsidRPr="0078733A">
        <w:rPr>
          <w:rFonts w:ascii="Times New Roman" w:hAnsi="Times New Roman"/>
          <w:sz w:val="26"/>
          <w:szCs w:val="26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9" w:name="_Ref124837162"/>
      <w:r w:rsidRPr="0078733A">
        <w:rPr>
          <w:rFonts w:ascii="Times New Roman" w:hAnsi="Times New Roman"/>
          <w:sz w:val="26"/>
          <w:szCs w:val="26"/>
        </w:rPr>
        <w:t xml:space="preserve">По результатам оценки уполномоченным органом значений показателей, указанных в </w:t>
      </w:r>
      <w:hyperlink r:id="rId27" w:history="1">
        <w:r w:rsidRPr="0078733A">
          <w:rPr>
            <w:rFonts w:ascii="Times New Roman" w:hAnsi="Times New Roman"/>
            <w:sz w:val="26"/>
            <w:szCs w:val="26"/>
          </w:rPr>
          <w:t xml:space="preserve">пункте </w:t>
        </w:r>
        <w:fldSimple w:instr=" REF _Ref124456818 \r \h  \* MERGEFORMAT ">
          <w:r>
            <w:rPr>
              <w:rFonts w:ascii="Times New Roman" w:hAnsi="Times New Roman"/>
              <w:sz w:val="26"/>
              <w:szCs w:val="26"/>
            </w:rPr>
            <w:t>11</w:t>
          </w:r>
        </w:fldSimple>
      </w:hyperlink>
      <w:r w:rsidRPr="0078733A">
        <w:rPr>
          <w:rFonts w:ascii="Times New Roman" w:hAnsi="Times New Roman"/>
          <w:sz w:val="26"/>
          <w:szCs w:val="26"/>
        </w:rPr>
        <w:t xml:space="preserve"> настоящего Порядка:</w:t>
      </w:r>
      <w:bookmarkEnd w:id="8"/>
      <w:bookmarkEnd w:id="9"/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значение показателя, указанного в </w:t>
      </w:r>
      <w:hyperlink r:id="rId28" w:history="1">
        <w:r w:rsidRPr="0078733A">
          <w:rPr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sz w:val="26"/>
              <w:szCs w:val="26"/>
            </w:rPr>
            <w:t>а)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"низкая" либо к категории "высокая";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значение показателя, указанного в </w:t>
      </w:r>
      <w:hyperlink r:id="rId29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"значительное" либо к категории "незначительное".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Рузаевского муниципального района </w:t>
      </w:r>
      <w:r>
        <w:rPr>
          <w:sz w:val="26"/>
          <w:szCs w:val="26"/>
        </w:rPr>
        <w:t xml:space="preserve">Республики Мордовия </w:t>
      </w:r>
      <w:r w:rsidRPr="0078733A">
        <w:rPr>
          <w:sz w:val="26"/>
          <w:szCs w:val="26"/>
        </w:rPr>
        <w:t>(далее – общественный совет).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0" w:name="_Ref124779426"/>
      <w:r w:rsidRPr="0078733A">
        <w:rPr>
          <w:rFonts w:ascii="Times New Roman" w:hAnsi="Times New Roman"/>
          <w:sz w:val="26"/>
          <w:szCs w:val="26"/>
        </w:rPr>
        <w:t xml:space="preserve">В случае если значение показателя, указанного в </w:t>
      </w:r>
      <w:hyperlink r:id="rId30" w:history="1">
        <w:r w:rsidRPr="0078733A">
          <w:rPr>
            <w:rFonts w:ascii="Times New Roman" w:hAnsi="Times New Roman"/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rFonts w:ascii="Times New Roman" w:hAnsi="Times New Roman"/>
              <w:sz w:val="26"/>
              <w:szCs w:val="26"/>
            </w:rPr>
            <w:t>а)</w:t>
          </w:r>
        </w:fldSimple>
        <w:r w:rsidRPr="0078733A">
          <w:rPr>
            <w:rFonts w:ascii="Times New Roman" w:hAnsi="Times New Roman"/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rFonts w:ascii="Times New Roman" w:hAnsi="Times New Roman"/>
              <w:sz w:val="26"/>
              <w:szCs w:val="26"/>
            </w:rPr>
            <w:t>11</w:t>
          </w:r>
        </w:fldSimple>
      </w:hyperlink>
      <w:r w:rsidRPr="0078733A">
        <w:rPr>
          <w:rFonts w:ascii="Times New Roman" w:hAnsi="Times New Roman"/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31" w:history="1">
        <w:r w:rsidRPr="0078733A">
          <w:rPr>
            <w:rFonts w:ascii="Times New Roman" w:hAnsi="Times New Roman"/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rFonts w:ascii="Times New Roman" w:hAnsi="Times New Roman"/>
              <w:sz w:val="26"/>
              <w:szCs w:val="26"/>
            </w:rPr>
            <w:t>б)</w:t>
          </w:r>
        </w:fldSimple>
        <w:r w:rsidRPr="0078733A">
          <w:rPr>
            <w:rFonts w:ascii="Times New Roman" w:hAnsi="Times New Roman"/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rFonts w:ascii="Times New Roman" w:hAnsi="Times New Roman"/>
              <w:sz w:val="26"/>
              <w:szCs w:val="26"/>
            </w:rPr>
            <w:t>11</w:t>
          </w:r>
        </w:fldSimple>
      </w:hyperlink>
      <w:r w:rsidRPr="0078733A">
        <w:rPr>
          <w:rFonts w:ascii="Times New Roman" w:hAnsi="Times New Roman"/>
          <w:sz w:val="26"/>
          <w:szCs w:val="26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муниципального </w:t>
      </w:r>
      <w:r w:rsidRPr="0078733A">
        <w:rPr>
          <w:rFonts w:ascii="Times New Roman" w:hAnsi="Times New Roman"/>
          <w:sz w:val="26"/>
          <w:szCs w:val="26"/>
        </w:rPr>
        <w:t>социального заказа.</w:t>
      </w:r>
      <w:bookmarkEnd w:id="10"/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78733A">
        <w:rPr>
          <w:iCs/>
          <w:sz w:val="26"/>
          <w:szCs w:val="26"/>
        </w:rPr>
        <w:t xml:space="preserve">муниципального </w:t>
      </w:r>
      <w:r w:rsidRPr="0078733A">
        <w:rPr>
          <w:sz w:val="26"/>
          <w:szCs w:val="26"/>
        </w:rPr>
        <w:t xml:space="preserve">социального заказа, значение показателя, указанного в </w:t>
      </w:r>
      <w:hyperlink r:id="rId32" w:history="1">
        <w:r w:rsidRPr="0078733A">
          <w:rPr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sz w:val="26"/>
              <w:szCs w:val="26"/>
            </w:rPr>
            <w:t>а)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33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В случае если значение показателя, указанного в </w:t>
      </w:r>
      <w:hyperlink r:id="rId34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78733A">
        <w:rPr>
          <w:iCs/>
          <w:sz w:val="26"/>
          <w:szCs w:val="26"/>
        </w:rPr>
        <w:t xml:space="preserve">муниципального </w:t>
      </w:r>
      <w:r w:rsidRPr="0078733A">
        <w:rPr>
          <w:sz w:val="26"/>
          <w:szCs w:val="26"/>
        </w:rPr>
        <w:t xml:space="preserve">социального заказа вне зависимости от значения показателя, указанного в </w:t>
      </w:r>
      <w:hyperlink r:id="rId35" w:history="1">
        <w:r w:rsidRPr="0078733A">
          <w:rPr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sz w:val="26"/>
              <w:szCs w:val="26"/>
            </w:rPr>
            <w:t>а)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В случае если значение показателя, указанного в </w:t>
      </w:r>
      <w:hyperlink r:id="rId36" w:history="1">
        <w:r w:rsidRPr="0078733A">
          <w:rPr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sz w:val="26"/>
              <w:szCs w:val="26"/>
            </w:rPr>
            <w:t>а)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37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</w:t>
      </w:r>
      <w:r w:rsidRPr="0078733A">
        <w:rPr>
          <w:sz w:val="26"/>
          <w:szCs w:val="26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78733A">
        <w:rPr>
          <w:iCs/>
          <w:sz w:val="26"/>
          <w:szCs w:val="26"/>
        </w:rPr>
        <w:t>муниципального с</w:t>
      </w:r>
      <w:r w:rsidRPr="0078733A">
        <w:rPr>
          <w:sz w:val="26"/>
          <w:szCs w:val="26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78733A">
        <w:rPr>
          <w:iCs/>
          <w:sz w:val="26"/>
          <w:szCs w:val="26"/>
        </w:rPr>
        <w:t>муниципального с</w:t>
      </w:r>
      <w:r w:rsidRPr="0078733A">
        <w:rPr>
          <w:sz w:val="26"/>
          <w:szCs w:val="26"/>
        </w:rPr>
        <w:t>оциального заказа.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78733A">
        <w:rPr>
          <w:sz w:val="26"/>
          <w:szCs w:val="26"/>
        </w:rPr>
        <w:br/>
        <w:t xml:space="preserve">об обеспечении его осуществления в целях исполнения </w:t>
      </w:r>
      <w:r w:rsidRPr="0078733A">
        <w:rPr>
          <w:iCs/>
          <w:sz w:val="26"/>
          <w:szCs w:val="26"/>
        </w:rPr>
        <w:t>муниципального</w:t>
      </w:r>
      <w:r w:rsidRPr="0078733A">
        <w:rPr>
          <w:sz w:val="26"/>
          <w:szCs w:val="26"/>
        </w:rPr>
        <w:t xml:space="preserve"> социального заказа в дополнение к формированию муниципального задания в целях исполнения </w:t>
      </w:r>
      <w:r w:rsidRPr="0078733A">
        <w:rPr>
          <w:iCs/>
          <w:sz w:val="26"/>
          <w:szCs w:val="26"/>
        </w:rPr>
        <w:t>муниципального с</w:t>
      </w:r>
      <w:r w:rsidRPr="0078733A">
        <w:rPr>
          <w:sz w:val="26"/>
          <w:szCs w:val="26"/>
        </w:rPr>
        <w:t>оциального заказа;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bookmarkStart w:id="11" w:name="Par6"/>
      <w:bookmarkEnd w:id="11"/>
      <w:r w:rsidRPr="0078733A">
        <w:rPr>
          <w:sz w:val="26"/>
          <w:szCs w:val="26"/>
        </w:rPr>
        <w:t xml:space="preserve">В случае если значение показателя, указанного в подпункте </w:t>
      </w:r>
      <w:fldSimple w:instr=" REF _Ref127200196 \r \h  \* MERGEFORMAT ">
        <w:r w:rsidRPr="0078733A">
          <w:rPr>
            <w:sz w:val="26"/>
            <w:szCs w:val="26"/>
          </w:rPr>
          <w:t>а)</w:t>
        </w:r>
      </w:fldSimple>
      <w:r w:rsidRPr="0078733A">
        <w:rPr>
          <w:sz w:val="26"/>
          <w:szCs w:val="26"/>
        </w:rPr>
        <w:t xml:space="preserve"> пункта </w:t>
      </w:r>
      <w:fldSimple w:instr=" REF _Ref124456818 \r \h  \* MERGEFORMAT ">
        <w:r w:rsidRPr="0078733A">
          <w:rPr>
            <w:sz w:val="26"/>
            <w:szCs w:val="26"/>
          </w:rPr>
          <w:t>12</w:t>
        </w:r>
      </w:fldSimple>
      <w:r w:rsidRPr="0078733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38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</w:t>
      </w:r>
      <w:r w:rsidRPr="0078733A">
        <w:rPr>
          <w:sz w:val="26"/>
          <w:szCs w:val="26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78733A">
        <w:rPr>
          <w:iCs/>
          <w:sz w:val="26"/>
          <w:szCs w:val="26"/>
        </w:rPr>
        <w:t>муниципального с</w:t>
      </w:r>
      <w:r w:rsidRPr="0078733A">
        <w:rPr>
          <w:sz w:val="26"/>
          <w:szCs w:val="26"/>
        </w:rPr>
        <w:t>оциального заказа.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78733A">
        <w:rPr>
          <w:iCs/>
          <w:sz w:val="26"/>
          <w:szCs w:val="26"/>
        </w:rPr>
        <w:t>муниципального</w:t>
      </w:r>
      <w:r w:rsidRPr="0078733A">
        <w:rPr>
          <w:sz w:val="26"/>
          <w:szCs w:val="26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78733A">
          <w:rPr>
            <w:sz w:val="26"/>
            <w:szCs w:val="26"/>
          </w:rPr>
          <w:t>абзацем седьмым</w:t>
        </w:r>
      </w:hyperlink>
      <w:r w:rsidRPr="0078733A">
        <w:rPr>
          <w:sz w:val="26"/>
          <w:szCs w:val="26"/>
        </w:rPr>
        <w:t xml:space="preserve"> настоящего пункта, значение показателя, указанного в </w:t>
      </w:r>
      <w:hyperlink r:id="rId39" w:history="1">
        <w:r w:rsidRPr="0078733A">
          <w:rPr>
            <w:sz w:val="26"/>
            <w:szCs w:val="26"/>
          </w:rPr>
          <w:t xml:space="preserve">подпункте </w:t>
        </w:r>
        <w:fldSimple w:instr=" REF _Ref127200196 \r \h  \* MERGEFORMAT ">
          <w:r>
            <w:rPr>
              <w:sz w:val="26"/>
              <w:szCs w:val="26"/>
            </w:rPr>
            <w:t>а)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40" w:history="1">
        <w:r w:rsidRPr="0078733A">
          <w:rPr>
            <w:sz w:val="26"/>
            <w:szCs w:val="26"/>
          </w:rPr>
          <w:t xml:space="preserve">подпункте </w:t>
        </w:r>
        <w:fldSimple w:instr=" REF _Ref127200208 \r \h  \* MERGEFORMAT ">
          <w:r>
            <w:rPr>
              <w:sz w:val="26"/>
              <w:szCs w:val="26"/>
            </w:rPr>
            <w:t>б)</w:t>
          </w:r>
        </w:fldSimple>
        <w:r w:rsidRPr="0078733A">
          <w:rPr>
            <w:sz w:val="26"/>
            <w:szCs w:val="26"/>
          </w:rPr>
          <w:t xml:space="preserve"> пункта </w:t>
        </w:r>
        <w:fldSimple w:instr=" REF _Ref124456818 \r \h  \* MERGEFORMAT ">
          <w:r>
            <w:rPr>
              <w:sz w:val="26"/>
              <w:szCs w:val="26"/>
            </w:rPr>
            <w:t>11</w:t>
          </w:r>
        </w:fldSimple>
      </w:hyperlink>
      <w:r w:rsidRPr="0078733A">
        <w:rPr>
          <w:sz w:val="26"/>
          <w:szCs w:val="26"/>
        </w:rPr>
        <w:t xml:space="preserve">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78733A">
        <w:rPr>
          <w:iCs/>
          <w:sz w:val="26"/>
          <w:szCs w:val="26"/>
        </w:rPr>
        <w:t xml:space="preserve">муниципального </w:t>
      </w:r>
      <w:r w:rsidRPr="0078733A">
        <w:rPr>
          <w:sz w:val="26"/>
          <w:szCs w:val="26"/>
        </w:rPr>
        <w:t>социального заказа.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iCs/>
          <w:sz w:val="26"/>
          <w:szCs w:val="26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78733A">
        <w:rPr>
          <w:rFonts w:ascii="Times New Roman" w:hAnsi="Times New Roman"/>
          <w:sz w:val="26"/>
          <w:szCs w:val="26"/>
        </w:rPr>
        <w:t xml:space="preserve">на территории Республики Мордовия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fldSimple w:instr=" REF _Ref124456818 \r \h  \* MERGEFORMAT ">
        <w:r w:rsidRPr="0078733A">
          <w:rPr>
            <w:rFonts w:ascii="Times New Roman" w:hAnsi="Times New Roman"/>
            <w:sz w:val="26"/>
            <w:szCs w:val="26"/>
          </w:rPr>
          <w:t>12</w:t>
        </w:r>
      </w:fldSimple>
      <w:r w:rsidRPr="0078733A">
        <w:rPr>
          <w:rFonts w:ascii="Times New Roman" w:hAnsi="Times New Roman"/>
          <w:sz w:val="26"/>
          <w:szCs w:val="26"/>
        </w:rPr>
        <w:t>-</w:t>
      </w:r>
      <w:fldSimple w:instr=" REF _Ref124779426 \r \h  \* MERGEFORMAT ">
        <w:r w:rsidRPr="0078733A">
          <w:rPr>
            <w:rFonts w:ascii="Times New Roman" w:hAnsi="Times New Roman"/>
            <w:sz w:val="26"/>
            <w:szCs w:val="26"/>
          </w:rPr>
          <w:t>14</w:t>
        </w:r>
      </w:fldSimple>
      <w:r w:rsidRPr="0078733A">
        <w:rPr>
          <w:rFonts w:ascii="Times New Roman" w:hAnsi="Times New Roman"/>
          <w:sz w:val="26"/>
          <w:szCs w:val="26"/>
        </w:rPr>
        <w:t xml:space="preserve"> предусматривается отбор исполнителей услуг в соответствии с социальным сертификатом.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Рузаевского муниципального района</w:t>
      </w:r>
      <w:r w:rsidRPr="008833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Республики Мордовия</w:t>
      </w:r>
      <w:r w:rsidRPr="0078733A">
        <w:rPr>
          <w:rFonts w:ascii="Times New Roman" w:hAnsi="Times New Roman"/>
          <w:sz w:val="26"/>
          <w:szCs w:val="26"/>
        </w:rPr>
        <w:t>, уполномоченным на формирование муниципальных социальных заказов.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Уполномоченный орган в соответствии с формой отчета </w:t>
      </w:r>
      <w:r w:rsidRPr="0078733A">
        <w:rPr>
          <w:rFonts w:ascii="Times New Roman" w:hAnsi="Times New Roman"/>
          <w:sz w:val="26"/>
          <w:szCs w:val="26"/>
        </w:rPr>
        <w:br/>
        <w:t xml:space="preserve">об исполнении </w:t>
      </w:r>
      <w:r w:rsidRPr="0078733A">
        <w:rPr>
          <w:rFonts w:ascii="Times New Roman" w:hAnsi="Times New Roman"/>
          <w:iCs/>
          <w:sz w:val="26"/>
          <w:szCs w:val="26"/>
        </w:rPr>
        <w:t>муниципального</w:t>
      </w:r>
      <w:r w:rsidRPr="0078733A">
        <w:rPr>
          <w:rFonts w:ascii="Times New Roman" w:hAnsi="Times New Roman"/>
          <w:sz w:val="26"/>
          <w:szCs w:val="26"/>
        </w:rPr>
        <w:t xml:space="preserve"> социального заказа на оказание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78733A">
        <w:rPr>
          <w:rFonts w:ascii="Times New Roman" w:hAnsi="Times New Roman"/>
          <w:sz w:val="26"/>
          <w:szCs w:val="26"/>
        </w:rPr>
        <w:t>услуг в социальной сфере, отнесенных к полномочиям органов местного самоуправления Рузаевского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Республики Мордовия</w:t>
      </w:r>
      <w:r w:rsidRPr="0078733A">
        <w:rPr>
          <w:rFonts w:ascii="Times New Roman" w:hAnsi="Times New Roman"/>
          <w:sz w:val="26"/>
          <w:szCs w:val="26"/>
        </w:rPr>
        <w:t xml:space="preserve">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78733A">
        <w:rPr>
          <w:rFonts w:ascii="Times New Roman" w:hAnsi="Times New Roman"/>
          <w:iCs/>
          <w:sz w:val="26"/>
          <w:szCs w:val="26"/>
        </w:rPr>
        <w:t>муниципального</w:t>
      </w:r>
      <w:r w:rsidRPr="0078733A">
        <w:rPr>
          <w:rFonts w:ascii="Times New Roman" w:hAnsi="Times New Roman"/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1" w:history="1">
        <w:r w:rsidRPr="0078733A">
          <w:rPr>
            <w:rFonts w:ascii="Times New Roman" w:hAnsi="Times New Roman"/>
            <w:sz w:val="26"/>
            <w:szCs w:val="26"/>
          </w:rPr>
          <w:t>частью 6 статьи 9</w:t>
        </w:r>
      </w:hyperlink>
      <w:r w:rsidRPr="0078733A">
        <w:rPr>
          <w:rFonts w:ascii="Times New Roman" w:hAnsi="Times New Roman"/>
          <w:sz w:val="26"/>
          <w:szCs w:val="26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 xml:space="preserve">услуги в социальной сфере, включенных в отчеты о выполнении </w:t>
      </w:r>
      <w:r w:rsidRPr="0078733A">
        <w:rPr>
          <w:rFonts w:ascii="Times New Roman" w:hAnsi="Times New Roman"/>
          <w:iCs/>
          <w:sz w:val="26"/>
          <w:szCs w:val="26"/>
        </w:rPr>
        <w:t>муниципального</w:t>
      </w:r>
      <w:r w:rsidRPr="0078733A">
        <w:rPr>
          <w:rFonts w:ascii="Times New Roman" w:hAnsi="Times New Roman"/>
          <w:sz w:val="26"/>
          <w:szCs w:val="26"/>
        </w:rPr>
        <w:t xml:space="preserve"> задания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78733A">
        <w:rPr>
          <w:rFonts w:ascii="Times New Roman" w:hAnsi="Times New Roman"/>
          <w:sz w:val="26"/>
          <w:szCs w:val="26"/>
        </w:rPr>
        <w:t>учреждений, функции и полномочия учредителя которых осуществляет уполномоченный орган.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Отчет об исполнении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муниципального </w:t>
      </w:r>
      <w:r w:rsidRPr="0078733A">
        <w:rPr>
          <w:rFonts w:ascii="Times New Roman" w:hAnsi="Times New Roman"/>
          <w:sz w:val="26"/>
          <w:szCs w:val="26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Контроль за оказанием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78733A">
        <w:rPr>
          <w:rFonts w:ascii="Times New Roman" w:hAnsi="Times New Roman"/>
          <w:sz w:val="26"/>
          <w:szCs w:val="26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  <w:r w:rsidRPr="0078733A">
        <w:rPr>
          <w:rFonts w:ascii="Helvetica" w:hAnsi="Helvetica" w:cs="Helvetica"/>
          <w:color w:val="777777"/>
          <w:sz w:val="26"/>
          <w:szCs w:val="26"/>
          <w:shd w:val="clear" w:color="auto" w:fill="FFFFFF"/>
        </w:rPr>
        <w:t xml:space="preserve"> </w:t>
      </w:r>
      <w:r w:rsidRPr="0078733A">
        <w:rPr>
          <w:rFonts w:ascii="Times New Roman" w:hAnsi="Times New Roman"/>
          <w:sz w:val="26"/>
          <w:szCs w:val="26"/>
          <w:shd w:val="clear" w:color="auto" w:fill="FFFFFF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42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Рузаевского муниципального района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Республики Мордовия от 29</w:t>
      </w:r>
      <w:r w:rsidRPr="0078733A">
        <w:rPr>
          <w:rFonts w:ascii="Times New Roman" w:hAnsi="Times New Roman"/>
          <w:sz w:val="26"/>
          <w:szCs w:val="26"/>
          <w:shd w:val="clear" w:color="auto" w:fill="FFFFFF"/>
        </w:rPr>
        <w:t xml:space="preserve"> декабря 2017 года № 1158.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В случаях, предусмотренных пунктом </w:t>
      </w:r>
      <w:fldSimple w:instr=" REF _Ref127340841 \r \h  \* MERGEFORMAT ">
        <w:r w:rsidRPr="0078733A">
          <w:rPr>
            <w:sz w:val="26"/>
            <w:szCs w:val="26"/>
          </w:rPr>
          <w:t>24</w:t>
        </w:r>
      </w:fldSimple>
      <w:r w:rsidRPr="0078733A">
        <w:rPr>
          <w:sz w:val="26"/>
          <w:szCs w:val="26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Предметом контроля за оказанием </w:t>
      </w:r>
      <w:r w:rsidRPr="0078733A">
        <w:rPr>
          <w:rFonts w:ascii="Times New Roman" w:hAnsi="Times New Roman"/>
          <w:iCs/>
          <w:sz w:val="26"/>
          <w:szCs w:val="26"/>
        </w:rPr>
        <w:t>муниципальных услуг</w:t>
      </w:r>
      <w:r w:rsidRPr="0078733A">
        <w:rPr>
          <w:rFonts w:ascii="Times New Roman" w:hAnsi="Times New Roman"/>
          <w:sz w:val="26"/>
          <w:szCs w:val="26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муниципальный </w:t>
      </w:r>
      <w:r w:rsidRPr="0078733A">
        <w:rPr>
          <w:rFonts w:ascii="Times New Roman" w:hAnsi="Times New Roman"/>
          <w:sz w:val="26"/>
          <w:szCs w:val="26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78733A">
        <w:rPr>
          <w:rFonts w:ascii="Times New Roman" w:hAnsi="Times New Roman"/>
          <w:iCs/>
          <w:sz w:val="26"/>
          <w:szCs w:val="26"/>
        </w:rPr>
        <w:t>муниципальной услуги</w:t>
      </w:r>
      <w:r w:rsidRPr="0078733A">
        <w:rPr>
          <w:rFonts w:ascii="Times New Roman" w:hAnsi="Times New Roman"/>
          <w:sz w:val="26"/>
          <w:szCs w:val="26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муниципальными </w:t>
      </w:r>
      <w:r w:rsidRPr="0078733A">
        <w:rPr>
          <w:rFonts w:ascii="Times New Roman" w:hAnsi="Times New Roman"/>
          <w:sz w:val="26"/>
          <w:szCs w:val="26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Уполномоченным органом проводятся плановые проверки </w:t>
      </w:r>
      <w:r w:rsidRPr="0078733A">
        <w:rPr>
          <w:rFonts w:ascii="Times New Roman" w:hAnsi="Times New Roman"/>
          <w:sz w:val="26"/>
          <w:szCs w:val="26"/>
        </w:rPr>
        <w:br/>
        <w:t xml:space="preserve">в соответствии с утвержденным им планом проведения плановых проверок </w:t>
      </w:r>
      <w:r w:rsidRPr="0078733A">
        <w:rPr>
          <w:rFonts w:ascii="Times New Roman" w:hAnsi="Times New Roman"/>
          <w:sz w:val="26"/>
          <w:szCs w:val="26"/>
        </w:rPr>
        <w:br/>
        <w:t xml:space="preserve">на соответствующий финансовый год, но не чаще одного раза в 2 года </w:t>
      </w:r>
      <w:r w:rsidRPr="0078733A">
        <w:rPr>
          <w:rFonts w:ascii="Times New Roman" w:hAnsi="Times New Roman"/>
          <w:sz w:val="26"/>
          <w:szCs w:val="26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78733A">
        <w:rPr>
          <w:rFonts w:ascii="Times New Roman" w:hAnsi="Times New Roman"/>
          <w:iCs/>
          <w:sz w:val="26"/>
          <w:szCs w:val="26"/>
        </w:rPr>
        <w:t>муниципальной у</w:t>
      </w:r>
      <w:r w:rsidRPr="0078733A">
        <w:rPr>
          <w:rFonts w:ascii="Times New Roman" w:hAnsi="Times New Roman"/>
          <w:sz w:val="26"/>
          <w:szCs w:val="26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2" w:name="_Ref127340841"/>
      <w:r w:rsidRPr="0078733A">
        <w:rPr>
          <w:rFonts w:ascii="Times New Roman" w:hAnsi="Times New Roman"/>
          <w:sz w:val="26"/>
          <w:szCs w:val="26"/>
        </w:rPr>
        <w:t xml:space="preserve">Внеплановые проверки проводятся на основании приказа управления образования Администрации Рузаевского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78733A">
        <w:rPr>
          <w:rFonts w:ascii="Times New Roman" w:hAnsi="Times New Roman"/>
          <w:sz w:val="26"/>
          <w:szCs w:val="26"/>
        </w:rPr>
        <w:t>в следующих случаях:</w:t>
      </w:r>
      <w:bookmarkEnd w:id="12"/>
    </w:p>
    <w:p w:rsidR="00411F3C" w:rsidRPr="0078733A" w:rsidRDefault="00411F3C" w:rsidP="00ED39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в связи с обращениями и требованиями контрольно-надзорных </w:t>
      </w:r>
      <w:r w:rsidRPr="0078733A">
        <w:rPr>
          <w:rFonts w:ascii="Times New Roman" w:hAnsi="Times New Roman"/>
          <w:sz w:val="26"/>
          <w:szCs w:val="26"/>
        </w:rPr>
        <w:br/>
        <w:t>и правоохранительных органов Российской Федерации;</w:t>
      </w:r>
    </w:p>
    <w:p w:rsidR="00411F3C" w:rsidRPr="0078733A" w:rsidRDefault="00411F3C" w:rsidP="00ED39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78733A">
        <w:rPr>
          <w:rFonts w:ascii="Times New Roman" w:hAnsi="Times New Roman"/>
          <w:iCs/>
          <w:sz w:val="26"/>
          <w:szCs w:val="26"/>
        </w:rPr>
        <w:t>муниципальных у</w:t>
      </w:r>
      <w:r w:rsidRPr="0078733A">
        <w:rPr>
          <w:rFonts w:ascii="Times New Roman" w:hAnsi="Times New Roman"/>
          <w:sz w:val="26"/>
          <w:szCs w:val="26"/>
        </w:rPr>
        <w:t>слуг в социальной сфере исполнителем услуг.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Проверки подразделяются на:</w:t>
      </w:r>
    </w:p>
    <w:p w:rsidR="00411F3C" w:rsidRPr="0078733A" w:rsidRDefault="00411F3C" w:rsidP="00ED39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411F3C" w:rsidRPr="0078733A" w:rsidRDefault="00411F3C" w:rsidP="00ED39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Срок проведения проверки определяется приказом управления образования Администрации Рузаевского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78733A">
        <w:rPr>
          <w:rFonts w:ascii="Times New Roman" w:hAnsi="Times New Roman"/>
          <w:sz w:val="26"/>
          <w:szCs w:val="26"/>
        </w:rPr>
        <w:t>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 xml:space="preserve">Уполномоченный орган уведомляет исполнителя услуг о проведении внеплановой проверки в день подписания приказа о проведении внеплановой проверки посредством направления копии приказа управления образования Администрации Рузаевского муниципального района </w:t>
      </w:r>
      <w:r>
        <w:rPr>
          <w:sz w:val="26"/>
          <w:szCs w:val="26"/>
        </w:rPr>
        <w:t xml:space="preserve">Республики Мордовия </w:t>
      </w:r>
      <w:r w:rsidRPr="0078733A">
        <w:rPr>
          <w:sz w:val="26"/>
          <w:szCs w:val="26"/>
        </w:rPr>
        <w:t>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Результаты проведения проверки отражаются в акте проверки </w:t>
      </w:r>
      <w:r w:rsidRPr="0078733A">
        <w:rPr>
          <w:rFonts w:ascii="Times New Roman" w:hAnsi="Times New Roman"/>
          <w:sz w:val="26"/>
          <w:szCs w:val="2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Указанные документы (копии) и материалы прилагаются к акту проверки.</w:t>
      </w:r>
    </w:p>
    <w:p w:rsidR="00411F3C" w:rsidRPr="0078733A" w:rsidRDefault="00411F3C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78733A">
        <w:rPr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В описании каждого нарушения, выявленного в ходе проведения проверки, указываются в том числе:</w:t>
      </w:r>
    </w:p>
    <w:p w:rsidR="00411F3C" w:rsidRPr="0078733A" w:rsidRDefault="00411F3C" w:rsidP="00ED39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положения муниципальных правовых актов, которые были нарушены;</w:t>
      </w:r>
    </w:p>
    <w:p w:rsidR="00411F3C" w:rsidRPr="0078733A" w:rsidRDefault="00411F3C" w:rsidP="00ED39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период, к которому относится выявленное нарушение.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78733A">
        <w:rPr>
          <w:rFonts w:ascii="Times New Roman" w:hAnsi="Times New Roman"/>
          <w:iCs/>
          <w:sz w:val="26"/>
          <w:szCs w:val="26"/>
        </w:rPr>
        <w:t>муниципальными у</w:t>
      </w:r>
      <w:r w:rsidRPr="0078733A">
        <w:rPr>
          <w:rFonts w:ascii="Times New Roman" w:hAnsi="Times New Roman"/>
          <w:sz w:val="26"/>
          <w:szCs w:val="26"/>
        </w:rPr>
        <w:t>чреждениями, являются:</w:t>
      </w:r>
    </w:p>
    <w:p w:rsidR="00411F3C" w:rsidRPr="0078733A" w:rsidRDefault="00411F3C" w:rsidP="00ED39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11F3C" w:rsidRPr="0078733A" w:rsidRDefault="00411F3C" w:rsidP="00ED39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78733A">
        <w:rPr>
          <w:rFonts w:ascii="Times New Roman" w:hAnsi="Times New Roman"/>
          <w:sz w:val="26"/>
          <w:szCs w:val="26"/>
        </w:rPr>
        <w:br/>
        <w:t>от плановых значений, установленных соглашением;</w:t>
      </w:r>
    </w:p>
    <w:p w:rsidR="00411F3C" w:rsidRPr="0078733A" w:rsidRDefault="00411F3C" w:rsidP="00ED39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органом;</w:t>
      </w:r>
    </w:p>
    <w:p w:rsidR="00411F3C" w:rsidRPr="0078733A" w:rsidRDefault="00411F3C" w:rsidP="00ED39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Материалы по результатам проверки, а также иные документы </w:t>
      </w:r>
      <w:r w:rsidRPr="0078733A">
        <w:rPr>
          <w:rFonts w:ascii="Times New Roman" w:hAnsi="Times New Roman"/>
          <w:sz w:val="26"/>
          <w:szCs w:val="2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411F3C" w:rsidRPr="0078733A" w:rsidRDefault="00411F3C" w:rsidP="00ED39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На основании акта проверки уполномоченный орган:</w:t>
      </w:r>
    </w:p>
    <w:p w:rsidR="00411F3C" w:rsidRPr="0078733A" w:rsidRDefault="00411F3C" w:rsidP="00ED39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411F3C" w:rsidRPr="0078733A" w:rsidRDefault="00411F3C" w:rsidP="00ED39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78733A">
        <w:rPr>
          <w:rFonts w:ascii="Times New Roman" w:hAnsi="Times New Roman"/>
          <w:sz w:val="26"/>
          <w:szCs w:val="26"/>
        </w:rPr>
        <w:br/>
        <w:t xml:space="preserve">к условиям и порядку оказания муниципальной услуги </w:t>
      </w:r>
      <w:r w:rsidRPr="0078733A">
        <w:rPr>
          <w:rFonts w:ascii="Times New Roman" w:hAnsi="Times New Roman"/>
          <w:sz w:val="26"/>
          <w:szCs w:val="26"/>
        </w:rPr>
        <w:br/>
        <w:t>в социальной сфере, установленных уполномоченным органом;</w:t>
      </w:r>
    </w:p>
    <w:p w:rsidR="00411F3C" w:rsidRPr="0078733A" w:rsidRDefault="00411F3C" w:rsidP="00ED39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принимает решение о возврате средств субсидии в бюджет Рузаевского муниципального района Республики Мордовия  в соответствии с бюджетным законодательством Российской Федерации в случаях, установленных соглашением;</w:t>
      </w:r>
    </w:p>
    <w:p w:rsidR="00411F3C" w:rsidRPr="0078733A" w:rsidRDefault="00411F3C" w:rsidP="00ED39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78733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78733A">
        <w:rPr>
          <w:rFonts w:ascii="Times New Roman" w:hAnsi="Times New Roman"/>
          <w:sz w:val="26"/>
          <w:szCs w:val="26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11F3C" w:rsidRPr="0078733A" w:rsidRDefault="00411F3C" w:rsidP="00ED39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733A">
        <w:rPr>
          <w:rFonts w:ascii="Times New Roman" w:hAnsi="Times New Roman"/>
          <w:sz w:val="26"/>
          <w:szCs w:val="26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p w:rsidR="00411F3C" w:rsidRPr="0078733A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  <w:sectPr w:rsidR="00411F3C" w:rsidRPr="0078733A" w:rsidSect="009431D6">
          <w:pgSz w:w="11906" w:h="16838"/>
          <w:pgMar w:top="1134" w:right="567" w:bottom="1134" w:left="1134" w:header="0" w:footer="0" w:gutter="0"/>
          <w:cols w:space="720"/>
          <w:formProt w:val="0"/>
          <w:docGrid w:linePitch="272"/>
        </w:sect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bookmarkStart w:id="13" w:name="Par1094"/>
      <w:bookmarkEnd w:id="13"/>
      <w:r w:rsidRPr="0078733A">
        <w:rPr>
          <w:sz w:val="26"/>
          <w:szCs w:val="26"/>
          <w:lang w:eastAsia="ru-RU"/>
        </w:rPr>
        <w:t xml:space="preserve">Приложение 2 </w:t>
      </w: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к постановлению Администрации</w:t>
      </w: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Рузаевского муниципального района</w:t>
      </w: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Республики Мордовия</w:t>
      </w: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23.06.2023 № 328</w:t>
      </w: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411F3C" w:rsidRPr="00AE2580" w:rsidRDefault="00411F3C" w:rsidP="000908D4">
      <w:pPr>
        <w:spacing w:after="0" w:line="24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411F3C" w:rsidRPr="0078733A" w:rsidTr="008560F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4" w:name="Par36"/>
            <w:bookmarkEnd w:id="14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МУНИЦИПАЛЬНЫЙ СОЦИАЛЬНЫЙ ЗАКАЗ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&lt;1&gt;</w:t>
              </w:r>
            </w:hyperlink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&lt;2&gt;</w:t>
              </w:r>
            </w:hyperlink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Коды</w:t>
            </w:r>
          </w:p>
        </w:tc>
      </w:tr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по </w:t>
            </w:r>
            <w:hyperlink r:id="rId42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984"/>
        <w:gridCol w:w="2127"/>
      </w:tblGrid>
      <w:tr w:rsidR="00411F3C" w:rsidRPr="0078733A" w:rsidTr="008560F1">
        <w:tc>
          <w:tcPr>
            <w:tcW w:w="1523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5" w:name="Par75"/>
            <w:bookmarkEnd w:id="15"/>
          </w:p>
          <w:p w:rsidR="00411F3C" w:rsidRPr="0078733A" w:rsidRDefault="00411F3C" w:rsidP="008560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11F3C" w:rsidRPr="0078733A" w:rsidTr="008560F1">
        <w:tc>
          <w:tcPr>
            <w:tcW w:w="1523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6" w:name="Par76"/>
            <w:bookmarkEnd w:id="16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&lt;7&gt;</w:t>
              </w:r>
            </w:hyperlink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из них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43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&lt;8&gt;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&lt;8&gt;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&lt;8&gt;</w:t>
              </w:r>
            </w:hyperlink>
          </w:p>
        </w:tc>
      </w:tr>
      <w:tr w:rsidR="00411F3C" w:rsidRPr="0078733A" w:rsidTr="008560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E102D2">
          <w:headerReference w:type="default" r:id="rId44"/>
          <w:footerReference w:type="default" r:id="rId45"/>
          <w:pgSz w:w="16838" w:h="11906" w:orient="landscape"/>
          <w:pgMar w:top="851" w:right="851" w:bottom="1134" w:left="1134" w:header="0" w:footer="0" w:gutter="0"/>
          <w:cols w:space="720"/>
          <w:noEndnote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411F3C" w:rsidRPr="0078733A" w:rsidTr="008560F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7" w:name="Par177"/>
            <w:bookmarkEnd w:id="17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из них</w:t>
            </w: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46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B00F2D">
          <w:headerReference w:type="default" r:id="rId47"/>
          <w:footerReference w:type="default" r:id="rId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411F3C" w:rsidRPr="0078733A" w:rsidTr="008560F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8" w:name="Par278"/>
            <w:bookmarkEnd w:id="18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из них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49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&lt;12&gt;</w:t>
              </w:r>
            </w:hyperlink>
          </w:p>
        </w:tc>
      </w:tr>
      <w:tr w:rsidR="00411F3C" w:rsidRPr="0078733A" w:rsidTr="008560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B00F2D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411F3C" w:rsidRPr="0078733A" w:rsidTr="008560F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19" w:name="Par379"/>
            <w:bookmarkEnd w:id="19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из них</w:t>
            </w: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52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&lt;14&gt;</w:t>
              </w:r>
            </w:hyperlink>
          </w:p>
        </w:tc>
      </w:tr>
      <w:tr w:rsidR="00411F3C" w:rsidRPr="0078733A" w:rsidTr="008560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B00F2D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411F3C" w:rsidRPr="0078733A" w:rsidTr="008560F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0" w:name="Par480"/>
            <w:bookmarkEnd w:id="20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411F3C" w:rsidRPr="0078733A" w:rsidTr="008560F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1" w:name="Par481"/>
            <w:bookmarkEnd w:id="21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&lt;15&gt;</w:t>
              </w:r>
            </w:hyperlink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________________________________________________________</w:t>
            </w:r>
          </w:p>
        </w:tc>
      </w:tr>
      <w:tr w:rsidR="00411F3C" w:rsidRPr="0078733A" w:rsidTr="008560F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2" w:name="Par483"/>
            <w:bookmarkEnd w:id="22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411F3C" w:rsidRPr="0078733A" w:rsidTr="008560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55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411F3C" w:rsidRPr="0078733A" w:rsidTr="008560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B00F2D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411F3C" w:rsidRPr="0078733A" w:rsidTr="008560F1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3" w:name="Par613"/>
            <w:bookmarkEnd w:id="23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411F3C" w:rsidRPr="0078733A" w:rsidTr="008560F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58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411F3C" w:rsidRPr="0078733A" w:rsidTr="008560F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rPr>
          <w:sz w:val="22"/>
          <w:szCs w:val="22"/>
          <w:lang w:eastAsia="ru-RU"/>
        </w:rPr>
      </w:pPr>
    </w:p>
    <w:p w:rsidR="00411F3C" w:rsidRPr="0078733A" w:rsidRDefault="00411F3C" w:rsidP="000908D4">
      <w:pPr>
        <w:rPr>
          <w:sz w:val="22"/>
          <w:szCs w:val="22"/>
          <w:lang w:eastAsia="ru-RU"/>
        </w:rPr>
      </w:pPr>
    </w:p>
    <w:p w:rsidR="00411F3C" w:rsidRPr="0078733A" w:rsidRDefault="00411F3C" w:rsidP="000908D4">
      <w:pPr>
        <w:tabs>
          <w:tab w:val="left" w:pos="11055"/>
        </w:tabs>
        <w:rPr>
          <w:sz w:val="22"/>
          <w:szCs w:val="22"/>
          <w:lang w:eastAsia="ru-RU"/>
        </w:rPr>
        <w:sectPr w:rsidR="00411F3C" w:rsidRPr="0078733A" w:rsidSect="00B00F2D">
          <w:headerReference w:type="default" r:id="rId59"/>
          <w:footerReference w:type="default" r:id="rId60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  <w:r w:rsidRPr="0078733A">
        <w:rPr>
          <w:sz w:val="22"/>
          <w:szCs w:val="22"/>
          <w:lang w:eastAsia="ru-RU"/>
        </w:rPr>
        <w:tab/>
      </w: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411F3C" w:rsidRPr="0078733A" w:rsidTr="008560F1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4" w:name="Par743"/>
            <w:bookmarkEnd w:id="24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411F3C" w:rsidRPr="0078733A" w:rsidTr="008560F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61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411F3C" w:rsidRPr="0078733A" w:rsidTr="008560F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411F3C" w:rsidRPr="0078733A" w:rsidTr="008560F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5" w:name="Par873"/>
            <w:bookmarkEnd w:id="25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8733A">
                <w:rPr>
                  <w:rStyle w:val="Hyperlink"/>
                  <w:rFonts w:ascii="Times New Roman" w:hAnsi="Times New Roman"/>
                  <w:color w:val="000000"/>
                  <w:szCs w:val="22"/>
                </w:rPr>
                <w:t>&lt;23&gt;</w:t>
              </w:r>
            </w:hyperlink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62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411F3C" w:rsidRPr="0078733A" w:rsidTr="008560F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63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  <w:sectPr w:rsidR="00411F3C" w:rsidRPr="0078733A" w:rsidSect="00B00F2D">
          <w:headerReference w:type="default" r:id="rId64"/>
          <w:footerReference w:type="default" r:id="rId65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411F3C" w:rsidRPr="0078733A" w:rsidTr="008560F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6" w:name="Par1003"/>
            <w:bookmarkEnd w:id="26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411F3C" w:rsidRPr="0078733A" w:rsidTr="008560F1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 муниципальных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&lt;25&gt;</w:t>
              </w:r>
            </w:hyperlink>
          </w:p>
        </w:tc>
      </w:tr>
      <w:tr w:rsidR="00411F3C" w:rsidRPr="0078733A" w:rsidTr="008560F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66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27" w:name="Par1023"/>
            <w:bookmarkEnd w:id="27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</w:tr>
      <w:tr w:rsidR="00411F3C" w:rsidRPr="0078733A" w:rsidTr="008560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0908D4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spacing w:after="0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411F3C" w:rsidRPr="0078733A" w:rsidTr="008560F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ab/>
              <w:t>Руководитель</w:t>
            </w:r>
          </w:p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________________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___________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______________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(Ф.И.О.)</w:t>
            </w: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411F3C" w:rsidRPr="0078733A" w:rsidTr="008560F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20__ г.</w:t>
            </w:r>
          </w:p>
        </w:tc>
      </w:tr>
    </w:tbl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78733A">
        <w:rPr>
          <w:rFonts w:ascii="Times New Roman" w:hAnsi="Times New Roman" w:cs="Times New Roman"/>
          <w:color w:val="000000"/>
          <w:sz w:val="20"/>
        </w:rPr>
        <w:t>--------------------------------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28" w:name="Par1059"/>
      <w:bookmarkEnd w:id="28"/>
      <w:r w:rsidRPr="0078733A">
        <w:rPr>
          <w:rFonts w:ascii="Times New Roman" w:hAnsi="Times New Roman" w:cs="Times New Roman"/>
          <w:color w:val="000000"/>
          <w:sz w:val="20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29" w:name="Par1060"/>
      <w:bookmarkEnd w:id="29"/>
      <w:r w:rsidRPr="0078733A">
        <w:rPr>
          <w:rFonts w:ascii="Times New Roman" w:hAnsi="Times New Roman" w:cs="Times New Roman"/>
          <w:color w:val="000000"/>
          <w:sz w:val="20"/>
        </w:rPr>
        <w:t>&lt;2&gt; Указывается дата формирования муниципального социального заказа.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0" w:name="Par1061"/>
      <w:bookmarkEnd w:id="30"/>
      <w:r w:rsidRPr="0078733A">
        <w:rPr>
          <w:rFonts w:ascii="Times New Roman" w:hAnsi="Times New Roman" w:cs="Times New Roman"/>
          <w:color w:val="000000"/>
          <w:sz w:val="20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1" w:name="Par1062"/>
      <w:bookmarkEnd w:id="31"/>
      <w:r w:rsidRPr="0078733A">
        <w:rPr>
          <w:rFonts w:ascii="Times New Roman" w:hAnsi="Times New Roman" w:cs="Times New Roman"/>
          <w:color w:val="000000"/>
          <w:sz w:val="20"/>
        </w:rPr>
        <w:t>&lt;4&gt;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2" w:name="Par1063"/>
      <w:bookmarkEnd w:id="32"/>
      <w:r w:rsidRPr="0078733A">
        <w:rPr>
          <w:rFonts w:ascii="Times New Roman" w:hAnsi="Times New Roman" w:cs="Times New Roman"/>
          <w:color w:val="000000"/>
          <w:sz w:val="20"/>
        </w:rPr>
        <w:t xml:space="preserve">&lt;5&gt; Указывается направление деятельности, определенное в соответствии с </w:t>
      </w:r>
      <w:hyperlink r:id="rId67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частью 2 статьи 28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3" w:name="Par1064"/>
      <w:bookmarkEnd w:id="33"/>
      <w:r w:rsidRPr="0078733A">
        <w:rPr>
          <w:rFonts w:ascii="Times New Roman" w:hAnsi="Times New Roman" w:cs="Times New Roman"/>
          <w:color w:val="000000"/>
          <w:sz w:val="20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1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4" w:name="Par1065"/>
      <w:bookmarkEnd w:id="34"/>
      <w:r w:rsidRPr="0078733A">
        <w:rPr>
          <w:rFonts w:ascii="Times New Roman" w:hAnsi="Times New Roman" w:cs="Times New Roman"/>
          <w:color w:val="000000"/>
          <w:sz w:val="20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подраздела 1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подраздела 2 раздела 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5" w:name="Par1066"/>
      <w:bookmarkEnd w:id="35"/>
      <w:r w:rsidRPr="0078733A">
        <w:rPr>
          <w:rFonts w:ascii="Times New Roman" w:hAnsi="Times New Roman" w:cs="Times New Roman"/>
          <w:color w:val="000000"/>
          <w:sz w:val="20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1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6" w:name="Par1067"/>
      <w:bookmarkEnd w:id="36"/>
      <w:r w:rsidRPr="0078733A">
        <w:rPr>
          <w:rFonts w:ascii="Times New Roman" w:hAnsi="Times New Roman" w:cs="Times New Roman"/>
          <w:color w:val="000000"/>
          <w:sz w:val="20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2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7" w:name="Par1068"/>
      <w:bookmarkEnd w:id="37"/>
      <w:r w:rsidRPr="0078733A">
        <w:rPr>
          <w:rFonts w:ascii="Times New Roman" w:hAnsi="Times New Roman" w:cs="Times New Roman"/>
          <w:color w:val="000000"/>
          <w:sz w:val="20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2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8" w:name="Par1069"/>
      <w:bookmarkEnd w:id="38"/>
      <w:r w:rsidRPr="0078733A">
        <w:rPr>
          <w:rFonts w:ascii="Times New Roman" w:hAnsi="Times New Roman" w:cs="Times New Roman"/>
          <w:color w:val="000000"/>
          <w:sz w:val="20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3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39" w:name="Par1070"/>
      <w:bookmarkEnd w:id="39"/>
      <w:r w:rsidRPr="0078733A">
        <w:rPr>
          <w:rFonts w:ascii="Times New Roman" w:hAnsi="Times New Roman" w:cs="Times New Roman"/>
          <w:color w:val="000000"/>
          <w:sz w:val="20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3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0" w:name="Par1071"/>
      <w:bookmarkEnd w:id="40"/>
      <w:r w:rsidRPr="0078733A">
        <w:rPr>
          <w:rFonts w:ascii="Times New Roman" w:hAnsi="Times New Roman" w:cs="Times New Roman"/>
          <w:color w:val="000000"/>
          <w:sz w:val="20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4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1" w:name="Par1072"/>
      <w:bookmarkEnd w:id="41"/>
      <w:r w:rsidRPr="0078733A">
        <w:rPr>
          <w:rFonts w:ascii="Times New Roman" w:hAnsi="Times New Roman" w:cs="Times New Roman"/>
          <w:color w:val="000000"/>
          <w:sz w:val="20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 4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2" w:name="Par1073"/>
      <w:bookmarkEnd w:id="42"/>
      <w:r w:rsidRPr="0078733A">
        <w:rPr>
          <w:rFonts w:ascii="Times New Roman" w:hAnsi="Times New Roman" w:cs="Times New Roman"/>
          <w:color w:val="000000"/>
          <w:sz w:val="20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68" w:history="1">
        <w:r w:rsidRPr="0078733A">
          <w:rPr>
            <w:rFonts w:ascii="Times New Roman" w:hAnsi="Times New Roman" w:cs="Times New Roman"/>
            <w:color w:val="000000"/>
            <w:sz w:val="20"/>
          </w:rPr>
          <w:t>классификатора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69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частями 2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r:id="rId70" w:history="1">
        <w:r w:rsidRPr="0078733A">
          <w:rPr>
            <w:rFonts w:ascii="Times New Roman" w:hAnsi="Times New Roman" w:cs="Times New Roman"/>
            <w:color w:val="000000"/>
            <w:sz w:val="20"/>
          </w:rPr>
          <w:t>4 статьи 6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3" w:name="Par1074"/>
      <w:bookmarkEnd w:id="43"/>
      <w:r w:rsidRPr="0078733A">
        <w:rPr>
          <w:rFonts w:ascii="Times New Roman" w:hAnsi="Times New Roman" w:cs="Times New Roman"/>
          <w:color w:val="000000"/>
          <w:sz w:val="20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4" w:name="Par1075"/>
      <w:bookmarkEnd w:id="44"/>
      <w:r w:rsidRPr="0078733A">
        <w:rPr>
          <w:rFonts w:ascii="Times New Roman" w:hAnsi="Times New Roman" w:cs="Times New Roman"/>
          <w:color w:val="000000"/>
          <w:sz w:val="20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71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частями 2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r:id="rId72" w:history="1">
        <w:r w:rsidRPr="0078733A">
          <w:rPr>
            <w:rFonts w:ascii="Times New Roman" w:hAnsi="Times New Roman" w:cs="Times New Roman"/>
            <w:color w:val="000000"/>
            <w:sz w:val="20"/>
          </w:rPr>
          <w:t>4 статьи 6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5" w:name="Par1076"/>
      <w:bookmarkEnd w:id="45"/>
      <w:r w:rsidRPr="0078733A">
        <w:rPr>
          <w:rFonts w:ascii="Times New Roman" w:hAnsi="Times New Roman" w:cs="Times New Roman"/>
          <w:color w:val="000000"/>
          <w:sz w:val="20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6" w:name="Par1077"/>
      <w:bookmarkEnd w:id="46"/>
      <w:r w:rsidRPr="0078733A">
        <w:rPr>
          <w:rFonts w:ascii="Times New Roman" w:hAnsi="Times New Roman" w:cs="Times New Roman"/>
          <w:color w:val="000000"/>
          <w:sz w:val="20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73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части 6 статьи 9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7" w:name="Par1078"/>
      <w:bookmarkEnd w:id="47"/>
      <w:r w:rsidRPr="0078733A">
        <w:rPr>
          <w:rFonts w:ascii="Times New Roman" w:hAnsi="Times New Roman" w:cs="Times New Roman"/>
          <w:color w:val="000000"/>
          <w:sz w:val="20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8" w:name="Par1079"/>
      <w:bookmarkEnd w:id="48"/>
      <w:r w:rsidRPr="0078733A">
        <w:rPr>
          <w:rFonts w:ascii="Times New Roman" w:hAnsi="Times New Roman" w:cs="Times New Roman"/>
          <w:color w:val="000000"/>
          <w:sz w:val="20"/>
        </w:rPr>
        <w:t>&lt;21&gt; Заполняется в соответствии с кодом, указанным в перечнях муниципальных услуг (при наличии).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49" w:name="Par1080"/>
      <w:bookmarkEnd w:id="49"/>
      <w:r w:rsidRPr="0078733A">
        <w:rPr>
          <w:rFonts w:ascii="Times New Roman" w:hAnsi="Times New Roman" w:cs="Times New Roman"/>
          <w:color w:val="000000"/>
          <w:sz w:val="20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подразделов 1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8733A">
          <w:rPr>
            <w:rFonts w:ascii="Times New Roman" w:hAnsi="Times New Roman" w:cs="Times New Roman"/>
            <w:color w:val="000000"/>
            <w:sz w:val="20"/>
          </w:rPr>
          <w:t>4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4" w:history="1">
        <w:r w:rsidRPr="0078733A">
          <w:rPr>
            <w:rFonts w:ascii="Times New Roman" w:hAnsi="Times New Roman" w:cs="Times New Roman"/>
            <w:color w:val="000000"/>
            <w:sz w:val="20"/>
          </w:rPr>
          <w:t>статьи 158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подразделы 1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8733A">
          <w:rPr>
            <w:rFonts w:ascii="Times New Roman" w:hAnsi="Times New Roman" w:cs="Times New Roman"/>
            <w:color w:val="000000"/>
            <w:sz w:val="20"/>
          </w:rPr>
          <w:t>4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75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частями 2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r:id="rId76" w:history="1">
        <w:r w:rsidRPr="0078733A">
          <w:rPr>
            <w:rFonts w:ascii="Times New Roman" w:hAnsi="Times New Roman" w:cs="Times New Roman"/>
            <w:color w:val="000000"/>
            <w:sz w:val="20"/>
          </w:rPr>
          <w:t>4 статьи 6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50" w:name="Par1081"/>
      <w:bookmarkEnd w:id="50"/>
      <w:r w:rsidRPr="0078733A">
        <w:rPr>
          <w:rFonts w:ascii="Times New Roman" w:hAnsi="Times New Roman" w:cs="Times New Roman"/>
          <w:color w:val="000000"/>
          <w:sz w:val="20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8733A">
          <w:rPr>
            <w:rFonts w:ascii="Times New Roman" w:hAnsi="Times New Roman" w:cs="Times New Roman"/>
            <w:color w:val="000000"/>
            <w:sz w:val="20"/>
          </w:rPr>
          <w:t>подразделов 1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8733A">
          <w:rPr>
            <w:rFonts w:ascii="Times New Roman" w:hAnsi="Times New Roman" w:cs="Times New Roman"/>
            <w:color w:val="000000"/>
            <w:sz w:val="20"/>
          </w:rPr>
          <w:t>4 раздела 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51" w:name="Par1082"/>
      <w:bookmarkEnd w:id="51"/>
      <w:r w:rsidRPr="0078733A">
        <w:rPr>
          <w:rFonts w:ascii="Times New Roman" w:hAnsi="Times New Roman" w:cs="Times New Roman"/>
          <w:color w:val="000000"/>
          <w:sz w:val="20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411F3C" w:rsidRPr="0078733A" w:rsidRDefault="00411F3C" w:rsidP="0009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52" w:name="Par1083"/>
      <w:bookmarkEnd w:id="52"/>
      <w:r w:rsidRPr="0078733A">
        <w:rPr>
          <w:rFonts w:ascii="Times New Roman" w:hAnsi="Times New Roman" w:cs="Times New Roman"/>
          <w:color w:val="000000"/>
          <w:sz w:val="20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графу 8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411F3C" w:rsidRPr="0078733A" w:rsidRDefault="00411F3C" w:rsidP="000908D4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 xml:space="preserve">Приложение 3 </w:t>
      </w:r>
    </w:p>
    <w:p w:rsidR="00411F3C" w:rsidRPr="0078733A" w:rsidRDefault="00411F3C" w:rsidP="004E42BD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к постановлению Администрации</w:t>
      </w:r>
    </w:p>
    <w:p w:rsidR="00411F3C" w:rsidRPr="0078733A" w:rsidRDefault="00411F3C" w:rsidP="004E42BD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Рузаевского муниципального района</w:t>
      </w:r>
    </w:p>
    <w:p w:rsidR="00411F3C" w:rsidRPr="0078733A" w:rsidRDefault="00411F3C" w:rsidP="004E42BD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Республики Мордовия</w:t>
      </w:r>
    </w:p>
    <w:p w:rsidR="00411F3C" w:rsidRPr="0078733A" w:rsidRDefault="00411F3C" w:rsidP="004E42BD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78733A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23.06.2023 № 328</w:t>
      </w:r>
    </w:p>
    <w:p w:rsidR="00411F3C" w:rsidRPr="0078733A" w:rsidRDefault="00411F3C" w:rsidP="004E42BD">
      <w:pPr>
        <w:spacing w:after="0" w:line="240" w:lineRule="auto"/>
        <w:jc w:val="both"/>
        <w:rPr>
          <w:sz w:val="28"/>
          <w:szCs w:val="28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11F3C" w:rsidRPr="0078733A" w:rsidTr="008560F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ОТЧЕТ</w:t>
            </w:r>
          </w:p>
        </w:tc>
      </w:tr>
      <w:tr w:rsidR="00411F3C" w:rsidRPr="0078733A" w:rsidTr="008560F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Рузаевского муниципального района,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&lt;1&gt;</w:t>
              </w:r>
            </w:hyperlink>
          </w:p>
        </w:tc>
      </w:tr>
    </w:tbl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4578" w:type="dxa"/>
        <w:tblInd w:w="4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КОДЫ</w:t>
            </w: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Форма </w:t>
            </w:r>
            <w:hyperlink r:id="rId77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3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I. Сведения о фактическом достижении показателей, характеризующих объем оказания муниципальной услуги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в социальной сфере (укрупненной муниципальной услуги)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411F3C" w:rsidRPr="0078733A" w:rsidTr="008560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Наименование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Год определения исполнителей муниципальной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Место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&lt;13&gt;</w:t>
              </w:r>
            </w:hyperlink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78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3" w:name="Par1336"/>
            <w:bookmarkEnd w:id="53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4" w:name="Par1337"/>
            <w:bookmarkEnd w:id="54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5" w:name="Par1338"/>
            <w:bookmarkEnd w:id="55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6" w:name="Par1339"/>
            <w:bookmarkEnd w:id="56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7" w:name="Par1340"/>
            <w:bookmarkEnd w:id="57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8" w:name="Par1341"/>
            <w:bookmarkEnd w:id="58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59" w:name="Par1342"/>
            <w:bookmarkEnd w:id="59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0" w:name="Par1343"/>
            <w:bookmarkEnd w:id="60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1" w:name="Par1344"/>
            <w:bookmarkEnd w:id="61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2" w:name="Par1345"/>
            <w:bookmarkEnd w:id="62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3" w:name="Par1346"/>
            <w:bookmarkEnd w:id="63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</w:tr>
      <w:tr w:rsidR="00411F3C" w:rsidRPr="0078733A" w:rsidTr="008560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II. Сведения о фактическом достижении показателей,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характеризующих качество оказания муниципальной услуги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в социальной сфере (муниципальных услуг в социальной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сфере, составляющих укрупненную муниципальную услугу)</w:t>
      </w: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411F3C" w:rsidRPr="0078733A" w:rsidTr="008560F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&lt;10&gt;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&lt;16&gt;</w:t>
              </w:r>
            </w:hyperlink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79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4" w:name="Par1664"/>
            <w:bookmarkEnd w:id="64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5" w:name="Par1665"/>
            <w:bookmarkEnd w:id="65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411F3C" w:rsidRPr="0078733A" w:rsidTr="008560F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III. Сведения о плановых показателях, характеризующих объем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и качество оказания муниципальной услуги в социальной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сфере (муниципальных услуг в социальной сфере,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составляющих укрупненную муниципальную услугу),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78733A">
          <w:rPr>
            <w:rFonts w:ascii="Times New Roman" w:hAnsi="Times New Roman" w:cs="Times New Roman"/>
            <w:color w:val="000000"/>
            <w:sz w:val="22"/>
            <w:szCs w:val="22"/>
          </w:rPr>
          <w:t>&lt;2&gt;</w:t>
        </w:r>
      </w:hyperlink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8733A">
          <w:rPr>
            <w:rFonts w:ascii="Times New Roman" w:hAnsi="Times New Roman" w:cs="Times New Roman"/>
            <w:color w:val="000000"/>
            <w:szCs w:val="22"/>
          </w:rPr>
          <w:t>&lt;17&gt;</w:t>
        </w:r>
      </w:hyperlink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411F3C" w:rsidRPr="0078733A" w:rsidTr="008560F1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Условия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</w:tr>
      <w:tr w:rsidR="00411F3C" w:rsidRPr="0078733A" w:rsidTr="008560F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0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ОКОПФ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1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2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6" w:name="Par1801"/>
            <w:bookmarkEnd w:id="66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7" w:name="Par1802"/>
            <w:bookmarkEnd w:id="67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8" w:name="Par1803"/>
            <w:bookmarkEnd w:id="68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69" w:name="Par1807"/>
            <w:bookmarkEnd w:id="69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0" w:name="Par1810"/>
            <w:bookmarkEnd w:id="70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1" w:name="Par1811"/>
            <w:bookmarkEnd w:id="71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</w:tr>
      <w:tr w:rsidR="00411F3C" w:rsidRPr="0078733A" w:rsidTr="008560F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0908D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IV. Сведения о фактических показателях, характеризующих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объем и качество оказания муниципальной услуги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в социальной сфере (муниципальных услуг в социальной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сфере, составляющих укрупненную муниципальную услугу),</w:t>
      </w:r>
    </w:p>
    <w:p w:rsidR="00411F3C" w:rsidRPr="0078733A" w:rsidRDefault="00411F3C" w:rsidP="004E42B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733A">
        <w:rPr>
          <w:rFonts w:ascii="Times New Roman" w:hAnsi="Times New Roman" w:cs="Times New Roman"/>
          <w:color w:val="000000"/>
          <w:sz w:val="22"/>
          <w:szCs w:val="22"/>
        </w:rPr>
        <w:t>на "__" _________ 20__ года</w:t>
      </w:r>
    </w:p>
    <w:p w:rsidR="00411F3C" w:rsidRPr="0078733A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411F3C" w:rsidRPr="0078733A" w:rsidRDefault="00411F3C" w:rsidP="004E42BD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8733A">
          <w:rPr>
            <w:rFonts w:ascii="Times New Roman" w:hAnsi="Times New Roman" w:cs="Times New Roman"/>
            <w:color w:val="000000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411F3C" w:rsidRPr="0078733A" w:rsidTr="008560F1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Условия (формы) оказания муниципальной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Фактическое отклонение от показателя, характеризующего качество оказания муниципальной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Причина превышения</w:t>
            </w: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оказываемый муниципальными</w:t>
            </w:r>
          </w:p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3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ОКОПФ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4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85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2" w:name="Par2219"/>
            <w:bookmarkEnd w:id="72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3" w:name="Par2224"/>
            <w:bookmarkEnd w:id="73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4" w:name="Par2227"/>
            <w:bookmarkEnd w:id="74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id="75" w:name="Par2228"/>
            <w:bookmarkEnd w:id="75"/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 xml:space="preserve">Итого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78733A">
                <w:rPr>
                  <w:rFonts w:ascii="Times New Roman" w:hAnsi="Times New Roman" w:cs="Times New Roman"/>
                  <w:color w:val="000000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Руководитель</w:t>
            </w:r>
          </w:p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411F3C" w:rsidRPr="0078733A" w:rsidTr="008560F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(расшифровка подписи)</w:t>
            </w:r>
          </w:p>
        </w:tc>
      </w:tr>
      <w:tr w:rsidR="00411F3C" w:rsidRPr="0078733A" w:rsidTr="008560F1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8733A">
              <w:rPr>
                <w:rFonts w:ascii="Times New Roman" w:hAnsi="Times New Roman" w:cs="Times New Roman"/>
                <w:color w:val="000000"/>
                <w:szCs w:val="22"/>
              </w:rPr>
              <w:t>"__" ____________ 20__ г.</w:t>
            </w:r>
          </w:p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411F3C" w:rsidRPr="0078733A" w:rsidRDefault="00411F3C" w:rsidP="008560F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78733A">
        <w:rPr>
          <w:rFonts w:ascii="Times New Roman" w:hAnsi="Times New Roman" w:cs="Times New Roman"/>
          <w:color w:val="000000"/>
          <w:szCs w:val="22"/>
        </w:rPr>
        <w:t>--------------------------------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76" w:name="Par2705"/>
      <w:bookmarkEnd w:id="76"/>
      <w:r w:rsidRPr="0078733A">
        <w:rPr>
          <w:rFonts w:ascii="Times New Roman" w:hAnsi="Times New Roman" w:cs="Times New Roman"/>
          <w:color w:val="000000"/>
          <w:sz w:val="20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77" w:name="Par2706"/>
      <w:bookmarkEnd w:id="77"/>
      <w:r w:rsidRPr="0078733A">
        <w:rPr>
          <w:rFonts w:ascii="Times New Roman" w:hAnsi="Times New Roman" w:cs="Times New Roman"/>
          <w:color w:val="000000"/>
          <w:sz w:val="20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78" w:name="Par2707"/>
      <w:bookmarkEnd w:id="78"/>
      <w:r w:rsidRPr="0078733A">
        <w:rPr>
          <w:rFonts w:ascii="Times New Roman" w:hAnsi="Times New Roman" w:cs="Times New Roman"/>
          <w:color w:val="000000"/>
          <w:sz w:val="20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79" w:name="Par2708"/>
      <w:bookmarkEnd w:id="79"/>
      <w:r w:rsidRPr="0078733A">
        <w:rPr>
          <w:rFonts w:ascii="Times New Roman" w:hAnsi="Times New Roman" w:cs="Times New Roman"/>
          <w:color w:val="000000"/>
          <w:sz w:val="20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86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частью 2 статьи 28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0" w:name="Par2709"/>
      <w:bookmarkEnd w:id="80"/>
      <w:r w:rsidRPr="0078733A">
        <w:rPr>
          <w:rFonts w:ascii="Times New Roman" w:hAnsi="Times New Roman" w:cs="Times New Roman"/>
          <w:color w:val="000000"/>
          <w:sz w:val="20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1" w:name="Par2710"/>
      <w:bookmarkEnd w:id="81"/>
      <w:r w:rsidRPr="0078733A">
        <w:rPr>
          <w:rFonts w:ascii="Times New Roman" w:hAnsi="Times New Roman" w:cs="Times New Roman"/>
          <w:color w:val="000000"/>
          <w:sz w:val="20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в соответствии с общими </w:t>
      </w:r>
      <w:hyperlink r:id="rId87" w:history="1">
        <w:r w:rsidRPr="0078733A">
          <w:rPr>
            <w:rFonts w:ascii="Times New Roman" w:hAnsi="Times New Roman" w:cs="Times New Roman"/>
            <w:color w:val="000000"/>
            <w:sz w:val="20"/>
          </w:rPr>
          <w:t>требованиями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2" w:name="Par2711"/>
      <w:bookmarkEnd w:id="82"/>
      <w:r w:rsidRPr="0078733A">
        <w:rPr>
          <w:rFonts w:ascii="Times New Roman" w:hAnsi="Times New Roman" w:cs="Times New Roman"/>
          <w:color w:val="000000"/>
          <w:sz w:val="20"/>
        </w:rPr>
        <w:t xml:space="preserve">&lt;7&gt; Рассчитывается как сумма показателей </w:t>
      </w:r>
      <w:hyperlink w:anchor="Par1337" w:tooltip="8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8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, </w:t>
      </w:r>
      <w:hyperlink w:anchor="Par1338" w:tooltip="9" w:history="1">
        <w:r w:rsidRPr="0078733A">
          <w:rPr>
            <w:rFonts w:ascii="Times New Roman" w:hAnsi="Times New Roman" w:cs="Times New Roman"/>
            <w:color w:val="000000"/>
            <w:sz w:val="20"/>
          </w:rPr>
          <w:t>9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, </w:t>
      </w:r>
      <w:hyperlink w:anchor="Par1339" w:tooltip="10" w:history="1">
        <w:r w:rsidRPr="0078733A">
          <w:rPr>
            <w:rFonts w:ascii="Times New Roman" w:hAnsi="Times New Roman" w:cs="Times New Roman"/>
            <w:color w:val="000000"/>
            <w:sz w:val="20"/>
          </w:rPr>
          <w:t>10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340" w:tooltip="11" w:history="1">
        <w:r w:rsidRPr="0078733A">
          <w:rPr>
            <w:rFonts w:ascii="Times New Roman" w:hAnsi="Times New Roman" w:cs="Times New Roman"/>
            <w:color w:val="000000"/>
            <w:sz w:val="20"/>
          </w:rPr>
          <w:t>11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>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3" w:name="Par2712"/>
      <w:bookmarkEnd w:id="83"/>
      <w:r w:rsidRPr="0078733A">
        <w:rPr>
          <w:rFonts w:ascii="Times New Roman" w:hAnsi="Times New Roman" w:cs="Times New Roman"/>
          <w:color w:val="000000"/>
          <w:sz w:val="20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графа 12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не заполняется.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4" w:name="Par2713"/>
      <w:bookmarkEnd w:id="84"/>
      <w:r w:rsidRPr="0078733A">
        <w:rPr>
          <w:rFonts w:ascii="Times New Roman" w:hAnsi="Times New Roman" w:cs="Times New Roman"/>
          <w:color w:val="000000"/>
          <w:sz w:val="20"/>
        </w:rPr>
        <w:t xml:space="preserve">&lt;9&gt; Рассчитывается как сумма показателей </w:t>
      </w:r>
      <w:hyperlink w:anchor="Par1343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14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, </w:t>
      </w:r>
      <w:hyperlink w:anchor="Par1344" w:tooltip="15" w:history="1">
        <w:r w:rsidRPr="0078733A">
          <w:rPr>
            <w:rFonts w:ascii="Times New Roman" w:hAnsi="Times New Roman" w:cs="Times New Roman"/>
            <w:color w:val="000000"/>
            <w:sz w:val="20"/>
          </w:rPr>
          <w:t>15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, </w:t>
      </w:r>
      <w:hyperlink w:anchor="Par1345" w:tooltip="16" w:history="1">
        <w:r w:rsidRPr="0078733A">
          <w:rPr>
            <w:rFonts w:ascii="Times New Roman" w:hAnsi="Times New Roman" w:cs="Times New Roman"/>
            <w:color w:val="000000"/>
            <w:sz w:val="20"/>
          </w:rPr>
          <w:t>16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346" w:tooltip="17" w:history="1">
        <w:r w:rsidRPr="0078733A">
          <w:rPr>
            <w:rFonts w:ascii="Times New Roman" w:hAnsi="Times New Roman" w:cs="Times New Roman"/>
            <w:color w:val="000000"/>
            <w:sz w:val="20"/>
          </w:rPr>
          <w:t>17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>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5" w:name="Par2714"/>
      <w:bookmarkEnd w:id="85"/>
      <w:r w:rsidRPr="0078733A">
        <w:rPr>
          <w:rFonts w:ascii="Times New Roman" w:hAnsi="Times New Roman" w:cs="Times New Roman"/>
          <w:color w:val="000000"/>
          <w:sz w:val="20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в соответствии с общими </w:t>
      </w:r>
      <w:hyperlink r:id="rId88" w:history="1">
        <w:r w:rsidRPr="0078733A">
          <w:rPr>
            <w:rFonts w:ascii="Times New Roman" w:hAnsi="Times New Roman" w:cs="Times New Roman"/>
            <w:color w:val="000000"/>
            <w:sz w:val="20"/>
          </w:rPr>
          <w:t>требованиями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6" w:name="Par2715"/>
      <w:bookmarkEnd w:id="86"/>
      <w:r w:rsidRPr="0078733A">
        <w:rPr>
          <w:rFonts w:ascii="Times New Roman" w:hAnsi="Times New Roman" w:cs="Times New Roman"/>
          <w:color w:val="000000"/>
          <w:sz w:val="20"/>
        </w:rPr>
        <w:t xml:space="preserve">&lt;11&gt; Указывается разница </w:t>
      </w:r>
      <w:hyperlink w:anchor="Par1342" w:tooltip="13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13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336" w:tooltip="7" w:history="1">
        <w:r w:rsidRPr="0078733A">
          <w:rPr>
            <w:rFonts w:ascii="Times New Roman" w:hAnsi="Times New Roman" w:cs="Times New Roman"/>
            <w:color w:val="000000"/>
            <w:sz w:val="20"/>
          </w:rPr>
          <w:t>7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>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7" w:name="Par2716"/>
      <w:bookmarkEnd w:id="87"/>
      <w:r w:rsidRPr="0078733A">
        <w:rPr>
          <w:rFonts w:ascii="Times New Roman" w:hAnsi="Times New Roman" w:cs="Times New Roman"/>
          <w:color w:val="000000"/>
          <w:sz w:val="20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8" w:name="Par2717"/>
      <w:bookmarkEnd w:id="88"/>
      <w:r w:rsidRPr="0078733A">
        <w:rPr>
          <w:rFonts w:ascii="Times New Roman" w:hAnsi="Times New Roman" w:cs="Times New Roman"/>
          <w:color w:val="000000"/>
          <w:sz w:val="20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89" w:name="Par2718"/>
      <w:bookmarkEnd w:id="89"/>
      <w:r w:rsidRPr="0078733A">
        <w:rPr>
          <w:rFonts w:ascii="Times New Roman" w:hAnsi="Times New Roman" w:cs="Times New Roman"/>
          <w:color w:val="000000"/>
          <w:sz w:val="20"/>
        </w:rPr>
        <w:t xml:space="preserve">&lt;14&gt; Рассчитывается как разница </w:t>
      </w:r>
      <w:hyperlink w:anchor="Par1665" w:tooltip="8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8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664" w:tooltip="7" w:history="1">
        <w:r w:rsidRPr="0078733A">
          <w:rPr>
            <w:rFonts w:ascii="Times New Roman" w:hAnsi="Times New Roman" w:cs="Times New Roman"/>
            <w:color w:val="000000"/>
            <w:sz w:val="20"/>
          </w:rPr>
          <w:t>7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>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0" w:name="Par2719"/>
      <w:bookmarkEnd w:id="90"/>
      <w:r w:rsidRPr="0078733A">
        <w:rPr>
          <w:rFonts w:ascii="Times New Roman" w:hAnsi="Times New Roman" w:cs="Times New Roman"/>
          <w:color w:val="000000"/>
          <w:sz w:val="20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1" w:name="Par2720"/>
      <w:bookmarkEnd w:id="91"/>
      <w:r w:rsidRPr="0078733A">
        <w:rPr>
          <w:rFonts w:ascii="Times New Roman" w:hAnsi="Times New Roman" w:cs="Times New Roman"/>
          <w:color w:val="000000"/>
          <w:sz w:val="20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8733A">
          <w:rPr>
            <w:rFonts w:ascii="Times New Roman" w:hAnsi="Times New Roman" w:cs="Times New Roman"/>
            <w:color w:val="000000"/>
            <w:sz w:val="20"/>
          </w:rPr>
          <w:t>разделе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2" w:name="Par2721"/>
      <w:bookmarkEnd w:id="92"/>
      <w:r w:rsidRPr="0078733A">
        <w:rPr>
          <w:rFonts w:ascii="Times New Roman" w:hAnsi="Times New Roman" w:cs="Times New Roman"/>
          <w:color w:val="000000"/>
          <w:sz w:val="20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3" w:name="Par2722"/>
      <w:bookmarkEnd w:id="93"/>
      <w:r w:rsidRPr="0078733A">
        <w:rPr>
          <w:rFonts w:ascii="Times New Roman" w:hAnsi="Times New Roman" w:cs="Times New Roman"/>
          <w:color w:val="000000"/>
          <w:sz w:val="20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4" w:name="Par2723"/>
      <w:bookmarkEnd w:id="94"/>
      <w:r w:rsidRPr="0078733A">
        <w:rPr>
          <w:rFonts w:ascii="Times New Roman" w:hAnsi="Times New Roman" w:cs="Times New Roman"/>
          <w:color w:val="000000"/>
          <w:sz w:val="20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89" w:history="1">
        <w:r w:rsidRPr="0078733A">
          <w:rPr>
            <w:rFonts w:ascii="Times New Roman" w:hAnsi="Times New Roman" w:cs="Times New Roman"/>
            <w:color w:val="000000"/>
            <w:sz w:val="20"/>
          </w:rPr>
          <w:t>частью 6 статьи 9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5" w:name="Par2724"/>
      <w:bookmarkEnd w:id="95"/>
      <w:r w:rsidRPr="0078733A">
        <w:rPr>
          <w:rFonts w:ascii="Times New Roman" w:hAnsi="Times New Roman" w:cs="Times New Roman"/>
          <w:color w:val="000000"/>
          <w:sz w:val="20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6" w:name="Par2725"/>
      <w:bookmarkEnd w:id="96"/>
      <w:r w:rsidRPr="0078733A">
        <w:rPr>
          <w:rFonts w:ascii="Times New Roman" w:hAnsi="Times New Roman" w:cs="Times New Roman"/>
          <w:color w:val="000000"/>
          <w:sz w:val="20"/>
        </w:rPr>
        <w:t>&lt;21&gt; Указывается на основании информации, включенной в муниципальное задание или соглашение.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7" w:name="Par2726"/>
      <w:bookmarkEnd w:id="97"/>
      <w:r w:rsidRPr="0078733A">
        <w:rPr>
          <w:rFonts w:ascii="Times New Roman" w:hAnsi="Times New Roman" w:cs="Times New Roman"/>
          <w:color w:val="000000"/>
          <w:sz w:val="20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8" w:name="Par2727"/>
      <w:bookmarkEnd w:id="98"/>
      <w:r w:rsidRPr="0078733A">
        <w:rPr>
          <w:rFonts w:ascii="Times New Roman" w:hAnsi="Times New Roman" w:cs="Times New Roman"/>
          <w:color w:val="000000"/>
          <w:sz w:val="20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99" w:name="Par2728"/>
      <w:bookmarkEnd w:id="99"/>
      <w:r w:rsidRPr="0078733A">
        <w:rPr>
          <w:rFonts w:ascii="Times New Roman" w:hAnsi="Times New Roman" w:cs="Times New Roman"/>
          <w:color w:val="000000"/>
          <w:sz w:val="20"/>
        </w:rPr>
        <w:t xml:space="preserve">&lt;24&gt; Указывается как разница </w:t>
      </w:r>
      <w:hyperlink w:anchor="Par2219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14 раздела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802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14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100" w:name="Par2729"/>
      <w:bookmarkEnd w:id="100"/>
      <w:r w:rsidRPr="0078733A">
        <w:rPr>
          <w:rFonts w:ascii="Times New Roman" w:hAnsi="Times New Roman" w:cs="Times New Roman"/>
          <w:color w:val="000000"/>
          <w:sz w:val="20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101" w:name="Par2730"/>
      <w:bookmarkEnd w:id="101"/>
      <w:r w:rsidRPr="0078733A">
        <w:rPr>
          <w:rFonts w:ascii="Times New Roman" w:hAnsi="Times New Roman" w:cs="Times New Roman"/>
          <w:color w:val="000000"/>
          <w:sz w:val="20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19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w:anchor="Par2227" w:tooltip="22" w:history="1">
        <w:r w:rsidRPr="0078733A">
          <w:rPr>
            <w:rFonts w:ascii="Times New Roman" w:hAnsi="Times New Roman" w:cs="Times New Roman"/>
            <w:color w:val="000000"/>
            <w:sz w:val="20"/>
          </w:rPr>
          <w:t>22 раздела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 19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- </w:t>
      </w:r>
      <w:hyperlink w:anchor="Par1810" w:tooltip="22" w:history="1">
        <w:r w:rsidRPr="0078733A">
          <w:rPr>
            <w:rFonts w:ascii="Times New Roman" w:hAnsi="Times New Roman" w:cs="Times New Roman"/>
            <w:color w:val="000000"/>
            <w:sz w:val="20"/>
          </w:rPr>
          <w:t>22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102" w:name="Par2731"/>
      <w:bookmarkEnd w:id="102"/>
      <w:r w:rsidRPr="0078733A">
        <w:rPr>
          <w:rFonts w:ascii="Times New Roman" w:hAnsi="Times New Roman" w:cs="Times New Roman"/>
          <w:color w:val="000000"/>
          <w:sz w:val="20"/>
        </w:rPr>
        <w:t xml:space="preserve">&lt;27&gt; Рассчитывается как разница </w:t>
      </w:r>
      <w:hyperlink w:anchor="Par1802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14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, </w:t>
      </w:r>
      <w:hyperlink w:anchor="Par2219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14 раздела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803" w:tooltip="15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15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14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13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 на </w:t>
      </w:r>
      <w:hyperlink w:anchor="Par1802" w:tooltip="14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графу 14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документа).</w:t>
      </w:r>
    </w:p>
    <w:p w:rsidR="00411F3C" w:rsidRPr="0078733A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103" w:name="Par2732"/>
      <w:bookmarkEnd w:id="103"/>
      <w:r w:rsidRPr="0078733A">
        <w:rPr>
          <w:rFonts w:ascii="Times New Roman" w:hAnsi="Times New Roman" w:cs="Times New Roman"/>
          <w:color w:val="000000"/>
          <w:sz w:val="20"/>
        </w:rPr>
        <w:t xml:space="preserve">&lt;28&gt; Рассчитывается как разница </w:t>
      </w:r>
      <w:hyperlink w:anchor="Par2228" w:tooltip="23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23 раздела IV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и </w:t>
      </w:r>
      <w:hyperlink w:anchor="Par1811" w:tooltip="23" w:history="1">
        <w:r w:rsidRPr="0078733A">
          <w:rPr>
            <w:rFonts w:ascii="Times New Roman" w:hAnsi="Times New Roman" w:cs="Times New Roman"/>
            <w:color w:val="000000"/>
            <w:sz w:val="20"/>
          </w:rPr>
          <w:t>графы 23 раздела III</w:t>
        </w:r>
      </w:hyperlink>
      <w:r w:rsidRPr="0078733A">
        <w:rPr>
          <w:rFonts w:ascii="Times New Roman" w:hAnsi="Times New Roman" w:cs="Times New Roman"/>
          <w:color w:val="000000"/>
          <w:sz w:val="20"/>
        </w:rPr>
        <w:t xml:space="preserve"> настоящего документа.</w:t>
      </w:r>
    </w:p>
    <w:p w:rsidR="00411F3C" w:rsidRPr="000908D4" w:rsidRDefault="00411F3C" w:rsidP="004E42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bookmarkStart w:id="104" w:name="Par2733"/>
      <w:bookmarkEnd w:id="104"/>
      <w:r w:rsidRPr="0078733A">
        <w:rPr>
          <w:rFonts w:ascii="Times New Roman" w:hAnsi="Times New Roman" w:cs="Times New Roman"/>
          <w:color w:val="000000"/>
          <w:sz w:val="20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411F3C" w:rsidRPr="000908D4" w:rsidRDefault="00411F3C" w:rsidP="004E42BD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411F3C" w:rsidRPr="00E102D2" w:rsidRDefault="00411F3C" w:rsidP="004E42B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3C" w:rsidRDefault="00411F3C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411F3C" w:rsidSect="00B00F2D">
      <w:headerReference w:type="default" r:id="rId90"/>
      <w:footerReference w:type="default" r:id="rId91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3C" w:rsidRDefault="00411F3C" w:rsidP="00D05B2E">
      <w:pPr>
        <w:spacing w:after="0" w:line="240" w:lineRule="auto"/>
      </w:pPr>
      <w:r>
        <w:separator/>
      </w:r>
    </w:p>
  </w:endnote>
  <w:endnote w:type="continuationSeparator" w:id="0">
    <w:p w:rsidR="00411F3C" w:rsidRDefault="00411F3C" w:rsidP="00D0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3C" w:rsidRDefault="00411F3C" w:rsidP="00D05B2E">
      <w:pPr>
        <w:spacing w:after="0" w:line="240" w:lineRule="auto"/>
      </w:pPr>
      <w:r>
        <w:separator/>
      </w:r>
    </w:p>
  </w:footnote>
  <w:footnote w:type="continuationSeparator" w:id="0">
    <w:p w:rsidR="00411F3C" w:rsidRDefault="00411F3C" w:rsidP="00D0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3C" w:rsidRDefault="00411F3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7"/>
  </w:num>
  <w:num w:numId="5">
    <w:abstractNumId w:val="3"/>
  </w:num>
  <w:num w:numId="6">
    <w:abstractNumId w:val="6"/>
  </w:num>
  <w:num w:numId="7">
    <w:abstractNumId w:val="8"/>
  </w:num>
  <w:num w:numId="8">
    <w:abstractNumId w:val="15"/>
  </w:num>
  <w:num w:numId="9">
    <w:abstractNumId w:val="1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23"/>
  </w:num>
  <w:num w:numId="14">
    <w:abstractNumId w:val="16"/>
  </w:num>
  <w:num w:numId="15">
    <w:abstractNumId w:val="22"/>
  </w:num>
  <w:num w:numId="16">
    <w:abstractNumId w:val="7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  <w:num w:numId="21">
    <w:abstractNumId w:val="24"/>
  </w:num>
  <w:num w:numId="22">
    <w:abstractNumId w:val="19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08"/>
    <w:rsid w:val="FD5BF86D"/>
    <w:rsid w:val="00027386"/>
    <w:rsid w:val="000908D4"/>
    <w:rsid w:val="000A4BDA"/>
    <w:rsid w:val="000D45F2"/>
    <w:rsid w:val="000F530C"/>
    <w:rsid w:val="0011483F"/>
    <w:rsid w:val="002736D3"/>
    <w:rsid w:val="002856C3"/>
    <w:rsid w:val="0032171E"/>
    <w:rsid w:val="00346032"/>
    <w:rsid w:val="0035164F"/>
    <w:rsid w:val="00411F3C"/>
    <w:rsid w:val="00425B17"/>
    <w:rsid w:val="004413A1"/>
    <w:rsid w:val="004D1CF4"/>
    <w:rsid w:val="004E42BD"/>
    <w:rsid w:val="00512632"/>
    <w:rsid w:val="0058156E"/>
    <w:rsid w:val="00585021"/>
    <w:rsid w:val="00604855"/>
    <w:rsid w:val="006060EE"/>
    <w:rsid w:val="006272C2"/>
    <w:rsid w:val="006A36F3"/>
    <w:rsid w:val="006E6BDC"/>
    <w:rsid w:val="006F2859"/>
    <w:rsid w:val="006F709B"/>
    <w:rsid w:val="0077454E"/>
    <w:rsid w:val="0078733A"/>
    <w:rsid w:val="007B6D7F"/>
    <w:rsid w:val="007E51D1"/>
    <w:rsid w:val="007F514A"/>
    <w:rsid w:val="008111F2"/>
    <w:rsid w:val="008179AF"/>
    <w:rsid w:val="00834C84"/>
    <w:rsid w:val="008560F1"/>
    <w:rsid w:val="00857527"/>
    <w:rsid w:val="00883370"/>
    <w:rsid w:val="008F3E08"/>
    <w:rsid w:val="009431B8"/>
    <w:rsid w:val="009431D6"/>
    <w:rsid w:val="009655B8"/>
    <w:rsid w:val="00973327"/>
    <w:rsid w:val="00997601"/>
    <w:rsid w:val="009F53AA"/>
    <w:rsid w:val="00A41B16"/>
    <w:rsid w:val="00AC78EF"/>
    <w:rsid w:val="00AC7A63"/>
    <w:rsid w:val="00AE2580"/>
    <w:rsid w:val="00AE7A94"/>
    <w:rsid w:val="00AF67B1"/>
    <w:rsid w:val="00B00F2D"/>
    <w:rsid w:val="00B16100"/>
    <w:rsid w:val="00B400DA"/>
    <w:rsid w:val="00B85E68"/>
    <w:rsid w:val="00B85F6B"/>
    <w:rsid w:val="00B93013"/>
    <w:rsid w:val="00BC520E"/>
    <w:rsid w:val="00C16FA6"/>
    <w:rsid w:val="00C42716"/>
    <w:rsid w:val="00C63B87"/>
    <w:rsid w:val="00C77527"/>
    <w:rsid w:val="00CB79D8"/>
    <w:rsid w:val="00CD0B1F"/>
    <w:rsid w:val="00CF78CA"/>
    <w:rsid w:val="00D05B2E"/>
    <w:rsid w:val="00DC1A89"/>
    <w:rsid w:val="00DD500D"/>
    <w:rsid w:val="00DE1E03"/>
    <w:rsid w:val="00E05AD3"/>
    <w:rsid w:val="00E102D2"/>
    <w:rsid w:val="00E41E3A"/>
    <w:rsid w:val="00E44396"/>
    <w:rsid w:val="00ED390A"/>
    <w:rsid w:val="00ED504E"/>
    <w:rsid w:val="00F1305B"/>
    <w:rsid w:val="00F6014C"/>
    <w:rsid w:val="00F824B5"/>
    <w:rsid w:val="00FE6E9E"/>
    <w:rsid w:val="00FF1C9C"/>
    <w:rsid w:val="00FF3F30"/>
    <w:rsid w:val="5A8F53E6"/>
    <w:rsid w:val="7AF98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Caption">
    <w:name w:val="caption"/>
    <w:basedOn w:val="Normal"/>
    <w:next w:val="Normal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rsid w:val="006060EE"/>
    <w:pPr>
      <w:ind w:left="200" w:hanging="200"/>
    </w:pPr>
  </w:style>
  <w:style w:type="paragraph" w:styleId="BodyText">
    <w:name w:val="Body Text"/>
    <w:basedOn w:val="Normal"/>
    <w:link w:val="BodyTextChar"/>
    <w:uiPriority w:val="99"/>
    <w:rsid w:val="006060E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IndexHeading">
    <w:name w:val="index heading"/>
    <w:basedOn w:val="Normal"/>
    <w:next w:val="Index1"/>
    <w:uiPriority w:val="99"/>
    <w:rsid w:val="006060EE"/>
    <w:pPr>
      <w:suppressLineNumbers/>
    </w:pPr>
    <w:rPr>
      <w:rFonts w:cs="FreeSans"/>
    </w:rPr>
  </w:style>
  <w:style w:type="paragraph" w:styleId="List">
    <w:name w:val="List"/>
    <w:basedOn w:val="BodyText"/>
    <w:uiPriority w:val="99"/>
    <w:rsid w:val="006060EE"/>
    <w:rPr>
      <w:rFonts w:cs="FreeSans"/>
    </w:rPr>
  </w:style>
  <w:style w:type="character" w:customStyle="1" w:styleId="a">
    <w:name w:val="Гипертекстовая ссылка"/>
    <w:uiPriority w:val="99"/>
    <w:rsid w:val="006060EE"/>
    <w:rPr>
      <w:color w:val="008000"/>
    </w:rPr>
  </w:style>
  <w:style w:type="character" w:customStyle="1" w:styleId="a0">
    <w:name w:val="Текст выноски Знак"/>
    <w:basedOn w:val="DefaultParagraphFont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1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">
    <w:name w:val="Заголовок1"/>
    <w:basedOn w:val="Normal"/>
    <w:next w:val="BodyText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2">
    <w:name w:val="Нормальный (таблица)"/>
    <w:basedOn w:val="Normal"/>
    <w:next w:val="Normal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6060EE"/>
    <w:pPr>
      <w:suppressLineNumbers/>
    </w:pPr>
  </w:style>
  <w:style w:type="paragraph" w:customStyle="1" w:styleId="a4">
    <w:name w:val="Заголовок таблицы"/>
    <w:basedOn w:val="a3"/>
    <w:uiPriority w:val="99"/>
    <w:rsid w:val="006060EE"/>
    <w:pPr>
      <w:jc w:val="center"/>
    </w:pPr>
    <w:rPr>
      <w:b/>
      <w:bCs/>
    </w:rPr>
  </w:style>
  <w:style w:type="paragraph" w:customStyle="1" w:styleId="10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390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ED390A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D39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D390A"/>
    <w:pPr>
      <w:widowControl/>
      <w:spacing w:line="240" w:lineRule="auto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D390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390A"/>
    <w:pPr>
      <w:widowControl w:val="0"/>
    </w:pPr>
    <w:rPr>
      <w:rFonts w:ascii="Times New Roman" w:eastAsia="Times New Roma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390A"/>
    <w:rPr>
      <w:rFonts w:ascii="Times New Roman" w:hAnsi="Times New Roman"/>
      <w:b/>
      <w:bCs/>
      <w:lang w:eastAsia="zh-CN"/>
    </w:rPr>
  </w:style>
  <w:style w:type="paragraph" w:customStyle="1" w:styleId="ConsPlusTitle">
    <w:name w:val="ConsPlusTitle"/>
    <w:uiPriority w:val="99"/>
    <w:rsid w:val="004E42B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E42B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4E42BD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2B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E42BD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42BD"/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rsid w:val="004E42BD"/>
    <w:pPr>
      <w:widowControl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E42BD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4E42BD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4E42BD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locked/>
    <w:rsid w:val="004E42BD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4E42BD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4E42BD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4E4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E42B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E42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E42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E42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rsid w:val="004E42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https://login.consultant.ru/link/?req=doc&amp;demo=1&amp;base=LAW&amp;n=149911&amp;date=05.08.2022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23454&amp;date=05.08.2022" TargetMode="Externa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112&amp;field=134" TargetMode="External"/><Relationship Id="rId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71" Type="http://schemas.openxmlformats.org/officeDocument/2006/relationships/hyperlink" Target="https://login.consultant.ru/link/?req=doc&amp;demo=1&amp;base=LAW&amp;n=357066&amp;date=05.08.2022&amp;dst=100051&amp;field=13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footer" Target="footer1.xml"/><Relationship Id="rId53" Type="http://schemas.openxmlformats.org/officeDocument/2006/relationships/header" Target="header4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422112&amp;date=05.08.2022&amp;dst=2320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65584&amp;date=05.08.2022&amp;dst=100390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eader" Target="header8.xml"/><Relationship Id="rId1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1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footer" Target="footer2.xml"/><Relationship Id="rId56" Type="http://schemas.openxmlformats.org/officeDocument/2006/relationships/header" Target="header5.xml"/><Relationship Id="rId64" Type="http://schemas.openxmlformats.org/officeDocument/2006/relationships/header" Target="header7.xml"/><Relationship Id="rId69" Type="http://schemas.openxmlformats.org/officeDocument/2006/relationships/hyperlink" Target="https://login.consultant.ru/link/?req=doc&amp;demo=1&amp;base=LAW&amp;n=357066&amp;date=05.08.2022&amp;dst=100051&amp;field=134" TargetMode="External"/><Relationship Id="rId77" Type="http://schemas.openxmlformats.org/officeDocument/2006/relationships/hyperlink" Target="https://login.consultant.ru/link/?req=doc&amp;demo=1&amp;base=LAW&amp;n=418321&amp;date=05.08.2022" TargetMode="External"/><Relationship Id="rId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51" Type="http://schemas.openxmlformats.org/officeDocument/2006/relationships/footer" Target="footer3.xml"/><Relationship Id="rId72" Type="http://schemas.openxmlformats.org/officeDocument/2006/relationships/hyperlink" Target="https://login.consultant.ru/link/?req=doc&amp;demo=1&amp;base=LAW&amp;n=357066&amp;date=05.08.2022&amp;dst=100053&amp;field=134" TargetMode="External"/><Relationship Id="rId80" Type="http://schemas.openxmlformats.org/officeDocument/2006/relationships/hyperlink" Target="https://login.consultant.ru/link/?req=doc&amp;demo=1&amp;base=LAW&amp;n=400422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eader" Target="header6.xml"/><Relationship Id="rId67" Type="http://schemas.openxmlformats.org/officeDocument/2006/relationships/hyperlink" Target="https://login.consultant.ru/link/?req=doc&amp;demo=1&amp;base=LAW&amp;n=357066&amp;date=05.08.2022&amp;dst=100351&amp;field=134" TargetMode="External"/><Relationship Id="rId2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1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4" Type="http://schemas.openxmlformats.org/officeDocument/2006/relationships/footer" Target="footer4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3&amp;field=134" TargetMode="Externa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365584&amp;date=05.08.2022&amp;dst=100390&amp;field=134" TargetMode="External"/><Relationship Id="rId9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5.xml"/><Relationship Id="rId1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6.xml"/><Relationship Id="rId65" Type="http://schemas.openxmlformats.org/officeDocument/2006/relationships/footer" Target="footer7.xml"/><Relationship Id="rId73" Type="http://schemas.openxmlformats.org/officeDocument/2006/relationships/hyperlink" Target="https://login.consultant.ru/link/?req=doc&amp;demo=1&amp;base=LAW&amp;n=357066&amp;date=05.08.2022&amp;dst=100112&amp;field=134" TargetMode="External"/><Relationship Id="rId78" Type="http://schemas.openxmlformats.org/officeDocument/2006/relationships/hyperlink" Target="https://login.consultant.ru/link/?req=doc&amp;demo=1&amp;base=LAW&amp;n=418306&amp;date=05.08.2022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357066&amp;date=05.08.2022&amp;dst=10035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A20BFF96C8CBF04B1ACD20AD8DEA9F2DAdCL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37</Pages>
  <Words>21944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1</cp:lastModifiedBy>
  <cp:revision>2</cp:revision>
  <cp:lastPrinted>2021-06-02T11:24:00Z</cp:lastPrinted>
  <dcterms:created xsi:type="dcterms:W3CDTF">2023-06-23T08:48:00Z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