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1A" w:rsidRDefault="006B561A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</w:p>
    <w:p w:rsidR="006B561A" w:rsidRDefault="00C374C6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6B561A" w:rsidRDefault="00C374C6">
      <w:pPr>
        <w:ind w:left="-142"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561A" w:rsidRDefault="00C374C6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B561A" w:rsidRDefault="006B561A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1A" w:rsidRDefault="00C374C6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B561A" w:rsidRDefault="006B561A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1A" w:rsidRDefault="00C374C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_______</w:t>
      </w:r>
    </w:p>
    <w:p w:rsidR="006B561A" w:rsidRDefault="006B561A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</w:p>
    <w:p w:rsidR="006B561A" w:rsidRDefault="00C374C6">
      <w:pPr>
        <w:ind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6B561A" w:rsidRDefault="006B561A">
      <w:pPr>
        <w:ind w:left="720" w:right="560" w:firstLine="0"/>
        <w:jc w:val="center"/>
        <w:rPr>
          <w:b/>
          <w:sz w:val="28"/>
          <w:szCs w:val="28"/>
        </w:rPr>
      </w:pPr>
    </w:p>
    <w:p w:rsidR="006B561A" w:rsidRDefault="00C374C6">
      <w:pPr>
        <w:ind w:right="-8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Рузаевского муниципального района Республики Мордовия</w:t>
      </w:r>
      <w:r>
        <w:rPr>
          <w:b/>
          <w:sz w:val="26"/>
          <w:szCs w:val="26"/>
        </w:rPr>
        <w:t xml:space="preserve"> от 11 ноября 2019г. №758  «Об утверждении муниципальной программы Рузаевского муниципального района «Молодежь Рузаевки на 2020 - 2026 годы» </w:t>
      </w:r>
    </w:p>
    <w:p w:rsidR="006B561A" w:rsidRDefault="006B561A">
      <w:pPr>
        <w:ind w:right="5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561A" w:rsidRDefault="00C374C6">
      <w:pPr>
        <w:ind w:right="-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ого района Республики Мордовия, утвержденного постановлением Администрации Рузаевского муниципального района Республики Мордовия от 05 октября 2023 года № 550, Администрация Рузаевского муниципального района Республики Мордовия</w:t>
      </w:r>
    </w:p>
    <w:p w:rsidR="006B561A" w:rsidRDefault="00C374C6">
      <w:pPr>
        <w:ind w:right="-7" w:firstLine="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 о с т а н о в л я е т:</w:t>
      </w:r>
    </w:p>
    <w:p w:rsidR="006B561A" w:rsidRDefault="00C374C6">
      <w:pPr>
        <w:ind w:right="-7"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Рузаевского муниципального района от 11 ноября 2019 г. №758 «Об утверждении муниципальной программы Рузаевского муниципального района «Молодежь Рузаевки на 2020 - 2026 годы» (с изменениями от 3 декабря 2020 г.</w:t>
      </w:r>
      <w:r>
        <w:rPr>
          <w:rFonts w:ascii="Times New Roman" w:hAnsi="Times New Roman" w:cs="Times New Roman"/>
          <w:sz w:val="26"/>
          <w:szCs w:val="26"/>
        </w:rPr>
        <w:t xml:space="preserve"> № 687, от 5 марта 2021 г. № 129, от 30 сентября 2021 г. № 591, от 16 марта 2022 г. № 150, от 14 декабря 2023 г. № 668, от 18 января 2024 г. № 9, от 29 февраля 2024 г. №83),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следующего содержания: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наименовании слова «на 2020-2026 годы» заменить слов</w:t>
      </w:r>
      <w:r>
        <w:rPr>
          <w:rFonts w:ascii="Times New Roman" w:hAnsi="Times New Roman" w:cs="Times New Roman"/>
          <w:sz w:val="26"/>
          <w:szCs w:val="26"/>
        </w:rPr>
        <w:t>ами «на 2020-2027 годы»;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 слова «на 2020-2026 годы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» заменить словами «на 2020-2027 годы»;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муниципальную программу Рузаевского муниципального района «Молодежь Рузаевки на 2020 - 2026 годы» изложить в прилагаемой редакции. 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</w:t>
      </w:r>
      <w:r>
        <w:rPr>
          <w:rFonts w:ascii="Times New Roman" w:hAnsi="Times New Roman" w:cs="Times New Roman"/>
          <w:sz w:val="26"/>
          <w:szCs w:val="26"/>
        </w:rPr>
        <w:t>исполнения настоящего постановления возложить на заместителя Главы района по социальным вопросам.</w:t>
      </w:r>
    </w:p>
    <w:p w:rsidR="006B561A" w:rsidRDefault="00C374C6">
      <w:pPr>
        <w:ind w:right="-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района в информационно - телекоммуникационной сети </w:t>
      </w:r>
      <w:r>
        <w:rPr>
          <w:rFonts w:ascii="Times New Roman" w:hAnsi="Times New Roman" w:cs="Times New Roman"/>
          <w:sz w:val="26"/>
          <w:szCs w:val="26"/>
          <w:lang w:val="en-US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  <w:lang w:val="en-US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6B561A" w:rsidRDefault="006B561A">
      <w:pPr>
        <w:ind w:right="560" w:firstLine="0"/>
        <w:rPr>
          <w:rFonts w:ascii="Times New Roman" w:hAnsi="Times New Roman" w:cs="Times New Roman"/>
          <w:sz w:val="26"/>
          <w:szCs w:val="26"/>
        </w:rPr>
      </w:pPr>
    </w:p>
    <w:p w:rsidR="006B561A" w:rsidRDefault="006B561A">
      <w:pPr>
        <w:ind w:right="56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754"/>
        <w:gridCol w:w="3378"/>
      </w:tblGrid>
      <w:tr w:rsidR="006B561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Рузаевского </w:t>
            </w:r>
          </w:p>
          <w:p w:rsidR="006B561A" w:rsidRDefault="00C374C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6B561A" w:rsidRDefault="00C374C6">
            <w:pPr>
              <w:pStyle w:val="a5"/>
              <w:ind w:right="5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Мордовия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B561A" w:rsidRDefault="006B561A">
            <w:pPr>
              <w:pStyle w:val="a4"/>
              <w:ind w:right="5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61A" w:rsidRDefault="00C374C6">
            <w:pPr>
              <w:pStyle w:val="a4"/>
              <w:ind w:right="5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А.Б. Юткин</w:t>
            </w:r>
          </w:p>
        </w:tc>
      </w:tr>
    </w:tbl>
    <w:p w:rsidR="006B561A" w:rsidRDefault="006B561A">
      <w:pPr>
        <w:pStyle w:val="a8"/>
        <w:jc w:val="center"/>
        <w:rPr>
          <w:rStyle w:val="a3"/>
          <w:rFonts w:ascii="Times New Roman" w:hAnsi="Times New Roman"/>
          <w:color w:val="000000"/>
          <w:sz w:val="26"/>
          <w:szCs w:val="26"/>
        </w:rPr>
      </w:pPr>
    </w:p>
    <w:p w:rsidR="006B561A" w:rsidRDefault="00C374C6">
      <w:pPr>
        <w:pStyle w:val="a8"/>
        <w:jc w:val="center"/>
        <w:rPr>
          <w:rStyle w:val="a3"/>
          <w:rFonts w:ascii="Times New Roman" w:hAnsi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br w:type="page"/>
      </w:r>
      <w:r>
        <w:rPr>
          <w:rStyle w:val="a3"/>
          <w:rFonts w:ascii="Times New Roman" w:hAnsi="Times New Roman"/>
          <w:color w:val="000000"/>
          <w:sz w:val="26"/>
          <w:szCs w:val="26"/>
        </w:rPr>
        <w:lastRenderedPageBreak/>
        <w:t xml:space="preserve">ЛИСТ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СОГЛАСОВАНИЯ</w:t>
      </w:r>
    </w:p>
    <w:p w:rsidR="006B561A" w:rsidRDefault="00C374C6">
      <w:pPr>
        <w:pStyle w:val="a8"/>
        <w:jc w:val="center"/>
        <w:rPr>
          <w:rStyle w:val="a3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>проекта постановления</w:t>
      </w:r>
    </w:p>
    <w:p w:rsidR="006B561A" w:rsidRDefault="00C374C6">
      <w:pPr>
        <w:pStyle w:val="a8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«___»_________202_ года № _____</w:t>
      </w:r>
    </w:p>
    <w:p w:rsidR="006B561A" w:rsidRDefault="00C374C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Рузаевского муниципального района «Молодежь Рузаевки на 2020 - 2027 годы», утвержденную постановлением Администрации Рузаевского муниципаль</w:t>
      </w:r>
      <w:r>
        <w:rPr>
          <w:rFonts w:ascii="Times New Roman" w:hAnsi="Times New Roman" w:cs="Times New Roman"/>
          <w:sz w:val="26"/>
          <w:szCs w:val="26"/>
        </w:rPr>
        <w:t>ного района</w:t>
      </w:r>
    </w:p>
    <w:p w:rsidR="006B561A" w:rsidRDefault="00C374C6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 Мордовия от 11 ноября 2019 г. № 758</w:t>
      </w:r>
    </w:p>
    <w:p w:rsidR="006B561A" w:rsidRDefault="006B561A">
      <w:pPr>
        <w:pStyle w:val="a8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2693"/>
        <w:gridCol w:w="1701"/>
        <w:gridCol w:w="1701"/>
        <w:gridCol w:w="1134"/>
      </w:tblGrid>
      <w:tr w:rsidR="006B561A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1A" w:rsidRDefault="00C374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:rsidR="006B561A" w:rsidRDefault="006B561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1A" w:rsidRDefault="00C374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 И. О.</w:t>
            </w:r>
          </w:p>
          <w:p w:rsidR="006B561A" w:rsidRDefault="006B561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A" w:rsidRDefault="00C374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1A" w:rsidRDefault="00C374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  <w:p w:rsidR="006B561A" w:rsidRDefault="006B561A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A" w:rsidRDefault="00C374C6">
            <w:pPr>
              <w:pStyle w:val="a8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наличии приложений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1A" w:rsidRDefault="00C374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6B561A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Ларина В.Р.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Заместителя Главы района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61A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Цыплакова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района – начальник финансового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61A">
        <w:trPr>
          <w:trHeight w:val="1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Лисенкова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управления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61A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61A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Уляшкина Е.Г.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1A" w:rsidRDefault="00C374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района – начальник управления экономического анализа и прогнозирования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561A" w:rsidRDefault="006B561A">
      <w:pPr>
        <w:rPr>
          <w:rFonts w:ascii="Times New Roman" w:hAnsi="Times New Roman"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C374C6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 w:type="page"/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 к </w:t>
      </w:r>
      <w:hyperlink w:anchor="sub_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постановлению</w:t>
        </w:r>
      </w:hyperlink>
    </w:p>
    <w:p w:rsidR="006B561A" w:rsidRDefault="00C374C6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Рузаевского </w:t>
      </w:r>
    </w:p>
    <w:p w:rsidR="006B561A" w:rsidRDefault="00C374C6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района</w:t>
      </w:r>
    </w:p>
    <w:p w:rsidR="006B561A" w:rsidRDefault="00C374C6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Республики Мордовия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__________________ № ____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Муниципальная программа</w:t>
      </w:r>
      <w:r>
        <w:rPr>
          <w:rFonts w:ascii="Times New Roman" w:hAnsi="Times New Roman"/>
          <w:color w:val="auto"/>
          <w:sz w:val="26"/>
          <w:szCs w:val="26"/>
        </w:rPr>
        <w:br/>
        <w:t>Рузаевского муниципального района «Молодежь Рузаевки на 2020 - 2027 годы»</w:t>
      </w:r>
    </w:p>
    <w:p w:rsidR="006B561A" w:rsidRDefault="006B561A">
      <w:pPr>
        <w:pStyle w:val="1"/>
        <w:rPr>
          <w:rFonts w:ascii="Times New Roman" w:hAnsi="Times New Roman"/>
          <w:color w:val="auto"/>
          <w:sz w:val="26"/>
          <w:szCs w:val="26"/>
        </w:rPr>
      </w:pPr>
    </w:p>
    <w:p w:rsidR="006B561A" w:rsidRDefault="00C374C6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Паспорт </w:t>
      </w:r>
    </w:p>
    <w:p w:rsidR="006B561A" w:rsidRDefault="00C374C6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муниципальной программы Рузаевского муниципального района «Молодежь Рузаевки на 2020 - 2027 годы»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88"/>
      </w:tblGrid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Наименование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1"/>
              <w:spacing w:before="0" w:after="0"/>
              <w:jc w:val="left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Муниципальная программа Рузаевского муниципального района «Молодежь Рузаевки на 2020 - 2027 годы»</w:t>
            </w:r>
          </w:p>
          <w:p w:rsidR="006B561A" w:rsidRDefault="006B561A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Рузаевского муниципального района Республики Мордовия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Мордовия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"Центр молодежной политики и туризма" Рузаевского муниципального района;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Рузаевского муниципального района;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Рузаевского муниципального района;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Местное отделение ДОСААФ России г. Рузаевка (по согласованию);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военного комиссариата Республики Мордовия по Рузаевскому муниципальному району (по согласованию);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Государственное казенное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"Социальная защита населения по Рузаевскому району Республики Мордовия" (по согласованию);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Молодежная общественная организация "Рост" Рузаевского муниципального района (по согласованию);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МВД России по Рузаевскому муниципальному району (по соглас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ованию);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ЗАГС администрации Рузаевского муниципального района;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Муниципальное бюджетное образовательное учреждение дополнительного образования детей "Центр дополнительного образования детей "ЮНИТЭР".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Молодые люди временно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проживающие на территории Рузаевского муниципального района, в возрасте от 14 до 35 лет.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Цель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включения молодежи как активного субъекта в процессы социально-экономического, гражданско-патриотического,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общественно-политического, социокультурного развития Рузаевского муниципального района и их самореализацию в интересах общества и государства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вовлечение молодежи в социальную практику посредством развития волонтерского (добровольческого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движения;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системы поддержки инициативной и талантливой молодежи, развитие моделей молодежного самоуправления и самоорганизации;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системы гражданско-патриотического воспитания, формирование духовно-нравственных ценностей и гражданской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профилактика асоциального поведения молодежи, пропаганда здорового образа жизни;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возрождение и сохранение духовно-нравственных традиций семейных отношений;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мотивации молодежи к инновационной деятельности, изобретательс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тву и техническому творчеству, создание условий для раскрытия творческого и научного потенциала, самореализации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содействие занятости и профессиональному росту молодежи, вовлечение молодых людей в предпринимательскую деятельность;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овий для развития детских и молодежных общественных организаций, движений и их социальных проектов для поддержки различных молодежных групп;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информационного поля, благоприятного для развития молодежи, интенсификация механизмов обратной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 государственными структурами, общественными объединениями и молодежью;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 по различным направлениям (досуговые, культурно-массовые, пропаганда 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орового образа жизни, творческие, гражданско-патриотические и др.);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информационное обеспечение молодежи, в т.ч. информирование населения о реализации молодежной политики на территории Рузаевского муниципального района;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доля молодежи, принимающей 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в мероприятиях по различным направлениям программы (добровольчество, поддержка талантливой молодежи, гражданско-патриотическое воспитание, инновационное творчество, предпринимательская деятельность, молодые семьи), в общем количестве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доля 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одежи, участвующей в деятельности детских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молодежных общественных объединений, в общем количестве молодежи.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будет осуществляться в течение 2020 - 2027 годов в один этап.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108"/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Объемы бюджетных ассигнований муниципальной программы</w:t>
            </w:r>
            <w:bookmarkEnd w:id="1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из средств бюджета Рузаевского муниципального района Республики Мордовия на реализацию муниципальной программы Рузаевского муниципального района «Молодежь Рузаевки на 2020 -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2027 годы» составляет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68122,8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руб., в том числе по годам: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 году - 20590,3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 году - 26425,8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 году - 25723,1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 году - 53463,4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 году 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59962,4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 году - 37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516,8 тыс. рублей;</w:t>
            </w:r>
          </w:p>
          <w:p w:rsidR="006B561A" w:rsidRDefault="00C374C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году - 20595,5 тыс. рублей;</w:t>
            </w:r>
          </w:p>
          <w:p w:rsidR="006B561A" w:rsidRDefault="00C374C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2027 году - 23845,5 тыс. рублей.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внебюджетных средств на реализацию муниципальной программы Рузаевского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 «Молодежь Рузаевки на 2020 - 2027 годы» составляет 1585,0 тыс. руб., в том числе по годам: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 году - 185,0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 году - 200,0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 году - 200,0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 году - 200,0 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 году - 200,0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 году - 200,0 тыс. рублей;</w:t>
            </w:r>
          </w:p>
          <w:p w:rsidR="006B561A" w:rsidRDefault="00C374C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году - 200,0 тыс. рублей;</w:t>
            </w:r>
          </w:p>
          <w:p w:rsidR="006B561A" w:rsidRDefault="00C374C6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2027 году - 200,0 тыс. рублей.</w:t>
            </w:r>
          </w:p>
        </w:tc>
      </w:tr>
      <w:tr w:rsidR="006B561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Количественные результаты: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увеличено количество мероприятий по различным направлениям (досуговые,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ультурно-массовые, пропаганда здорового образа жизни, творческие, гражданско-патриотические и др.);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улучшено информационное обеспечение молодежи, в т.ч. информирование населения о реализации молодежной политики на территории Рузаевского муниципального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йона;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увеличена доля молодежи, принимающей участие в мероприятиях по различным направлениям программы (добровольчество, поддержка талантливой молодежи, гражданско-патриотическое воспитание, инновационное творчество, предпринимательская деятельность, моло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дые семьи), в общем количестве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увеличена доля молодежи, участвующей в деятельности детских и молодежных общественных объединений, в общем количестве молодежи.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Качественные результаты: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созданы условия для вовлечения молодежи в социальную практ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ику посредством развития волонтерского (добровольческого движения);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развита система поддержки инициативной и талантливой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реализована система мероприятий по гражданско-патриотическому воспитанию молодежи, создана единая модель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гражданско-патриотического воспитания в Рузаевском муниципальном районе;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создана эффективная система программ и мероприятий, направленная на формирование здорового образа жизни, профилактику правонарушений, алкоголизма, наркомании среди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зованы мероприятия по возрождению духовно - нравственных традиций семейных отношений;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разработана система мероприятий, направленных на мотивацию молодежи к инновационной деятельности, созданы условия для раскрытия творческого и научного потенциала, самор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еализации молодежи;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созданы условия для получения информации в области предпринимательства, организации собственного бизнеса;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созданы условия для развития молодежных и детских общественных объединений, разработана структура взаимодействия с молодежными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общественными организациями и движениями республики, а также других поселений, городов;</w:t>
            </w:r>
          </w:p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созданы условия для информационного обеспечения молодежи, в том числе с использованием технологий Интернет.</w:t>
            </w:r>
          </w:p>
        </w:tc>
      </w:tr>
    </w:tbl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2" w:name="sub_1100"/>
      <w:r>
        <w:rPr>
          <w:rFonts w:ascii="Times New Roman" w:hAnsi="Times New Roman"/>
          <w:color w:val="auto"/>
          <w:sz w:val="26"/>
          <w:szCs w:val="26"/>
        </w:rPr>
        <w:t>Раздел 1. Общая характеристика сферы реализации муницип</w:t>
      </w:r>
      <w:r>
        <w:rPr>
          <w:rFonts w:ascii="Times New Roman" w:hAnsi="Times New Roman"/>
          <w:color w:val="auto"/>
          <w:sz w:val="26"/>
          <w:szCs w:val="26"/>
        </w:rPr>
        <w:t xml:space="preserve">альной программы Рузаевского муниципального района «Молодежь Рузаевки на 2020-2027 годы», основные проблемы и прогноз развития сферы </w:t>
      </w:r>
    </w:p>
    <w:bookmarkEnd w:id="2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Обоснованием для разработки настоящей Программы является </w:t>
      </w:r>
      <w:hyperlink r:id="rId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Федеральный 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30 декабря 2020 г. N 489-ФЗ "О молодежной политике в Российской Федерации", </w:t>
      </w:r>
      <w:hyperlink r:id="rId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Паспорт</w:t>
        </w:r>
      </w:hyperlink>
      <w:r>
        <w:rPr>
          <w:rFonts w:ascii="Times New Roman" w:hAnsi="Times New Roman" w:cs="Times New Roman"/>
          <w:sz w:val="26"/>
          <w:szCs w:val="26"/>
        </w:rPr>
        <w:t>национального проекта</w:t>
      </w:r>
      <w:r>
        <w:rPr>
          <w:rFonts w:ascii="Times New Roman" w:hAnsi="Times New Roman" w:cs="Times New Roman"/>
          <w:sz w:val="26"/>
          <w:szCs w:val="26"/>
        </w:rPr>
        <w:t xml:space="preserve"> "Образование" (утв. президиумом Совета при Президенте Российской Федерации по стратегическому развитию и национальным проектам (протокол от 24 декабря 2018 г. N 16), </w:t>
      </w:r>
      <w:hyperlink r:id="rId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Республики Мо</w:t>
      </w:r>
      <w:r>
        <w:rPr>
          <w:rFonts w:ascii="Times New Roman" w:hAnsi="Times New Roman" w:cs="Times New Roman"/>
          <w:sz w:val="26"/>
          <w:szCs w:val="26"/>
        </w:rPr>
        <w:t xml:space="preserve">рдовия от 12 ноября 1996 г. N 36-З "О молодежной политике в Республике Мордовия" (с изменениями и дополнениями </w:t>
      </w:r>
      <w:hyperlink r:id="rId1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от 21 февраля 2008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10 июня 2019 г.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апреля 2021 г.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и </w:t>
      </w:r>
      <w:hyperlink r:id="rId1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Подпрограмма 6</w:t>
        </w:r>
      </w:hyperlink>
      <w:r>
        <w:rPr>
          <w:rFonts w:ascii="Times New Roman" w:hAnsi="Times New Roman" w:cs="Times New Roman"/>
          <w:sz w:val="26"/>
          <w:szCs w:val="26"/>
        </w:rPr>
        <w:t>"Реализация молодежной политики и вовлеч</w:t>
      </w:r>
      <w:r>
        <w:rPr>
          <w:rFonts w:ascii="Times New Roman" w:hAnsi="Times New Roman" w:cs="Times New Roman"/>
          <w:sz w:val="26"/>
          <w:szCs w:val="26"/>
        </w:rPr>
        <w:t xml:space="preserve">ение молодежи в </w:t>
      </w:r>
      <w:r>
        <w:rPr>
          <w:rFonts w:ascii="Times New Roman" w:hAnsi="Times New Roman" w:cs="Times New Roman"/>
          <w:sz w:val="26"/>
          <w:szCs w:val="26"/>
        </w:rPr>
        <w:lastRenderedPageBreak/>
        <w:t>социальную практику" на 2016 - 2025 годы" (с изменениями и дополнениями от 29 декабря 2020 г., 29 марта 2021 г.) государственной программы Республики Мордовия "Развитие образования в Республике Мордовия" на 2014 - 2025 годы" (</w:t>
      </w:r>
      <w:hyperlink r:id="rId1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Республики Мордовия от 4 октября 2013 г. N 451 "Об утверждении государственной программы Республики Мордовия "Развитие образования в Республике Мордовия" на 2014 - 2025 год</w:t>
      </w:r>
      <w:r>
        <w:rPr>
          <w:rFonts w:ascii="Times New Roman" w:hAnsi="Times New Roman" w:cs="Times New Roman"/>
          <w:sz w:val="26"/>
          <w:szCs w:val="26"/>
        </w:rPr>
        <w:t xml:space="preserve">ы" (с изменениями и дополнениями </w:t>
      </w:r>
      <w:hyperlink r:id="rId1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от 12 мая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17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11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9 сентября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октября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 декабря 2014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 марта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апреля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 июня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ию</w:t>
        </w:r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14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7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28 декабря 2015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6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2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апреля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25 мая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4,</w:t>
        </w:r>
      </w:hyperlink>
      <w:hyperlink r:id="rId3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ноября 2016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30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мар</w:t>
        </w:r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11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27 декабря 2017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23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9 октября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23 ноября 2018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17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>,</w:t>
      </w:r>
      <w:hyperlink r:id="rId4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5 февраля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26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 декабря 2019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марта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27 ноября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декабря 2020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5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марта 2021 г.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приоритетом муниципальной программы является создание условий для включения молодежи как активног</w:t>
      </w:r>
      <w:r>
        <w:rPr>
          <w:rFonts w:ascii="Times New Roman" w:hAnsi="Times New Roman" w:cs="Times New Roman"/>
          <w:sz w:val="26"/>
          <w:szCs w:val="26"/>
        </w:rPr>
        <w:t>о субъекта в процессы социально-экономического, гражданско-патриотического, общественно-политического, социокультурного развития Рузаевского муниципального района.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определяет цели, задачи и направления развития сфер молодежной полит</w:t>
      </w:r>
      <w:r>
        <w:rPr>
          <w:rFonts w:ascii="Times New Roman" w:hAnsi="Times New Roman" w:cs="Times New Roman"/>
          <w:sz w:val="26"/>
          <w:szCs w:val="26"/>
        </w:rPr>
        <w:t>ики и патриотического воспитания, финансовое обеспечение и механизмы реализации предусмотренных мероприятий, показатели их результативности.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3" w:name="sub_110"/>
      <w:r>
        <w:rPr>
          <w:rFonts w:ascii="Times New Roman" w:hAnsi="Times New Roman"/>
          <w:color w:val="auto"/>
          <w:sz w:val="26"/>
          <w:szCs w:val="26"/>
        </w:rPr>
        <w:t>Глава 1. Общая характеристика состояния и основные проблемы развития молодежной политики и патриотического воспита</w:t>
      </w:r>
      <w:r>
        <w:rPr>
          <w:rFonts w:ascii="Times New Roman" w:hAnsi="Times New Roman"/>
          <w:color w:val="auto"/>
          <w:sz w:val="26"/>
          <w:szCs w:val="26"/>
        </w:rPr>
        <w:t>ния в Рузаевском муниципальном районе</w:t>
      </w:r>
    </w:p>
    <w:bookmarkEnd w:id="3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Молодежь является основной созидательной силой общества, её развитие, определяет настоящее и будущее Рузаевского муниципального района.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с молодежью в районе поставлена на высоком уровне, что подтверждает тот </w:t>
      </w:r>
      <w:r>
        <w:rPr>
          <w:rFonts w:ascii="Times New Roman" w:hAnsi="Times New Roman" w:cs="Times New Roman"/>
          <w:sz w:val="26"/>
          <w:szCs w:val="26"/>
        </w:rPr>
        <w:t>факт, что Рузаевский муниципальный район более 10 лет становился победителем в конкурсе "Лучший муниципальный район в сфере реализации молодежной политики в Республике Мордовия".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районе создано муниципальное автономное учреждение "Центр молодежной полити</w:t>
      </w:r>
      <w:r>
        <w:rPr>
          <w:rFonts w:ascii="Times New Roman" w:hAnsi="Times New Roman" w:cs="Times New Roman"/>
          <w:sz w:val="26"/>
          <w:szCs w:val="26"/>
        </w:rPr>
        <w:t>ки и туризма" Рузаевского муниципального района, основной целью которого является реализация государственной молодежной политики и развитие туризма на территории Рузаевского муниципального района. В структуру учреждения входят: "Центр гражданских инициатив</w:t>
      </w:r>
      <w:r>
        <w:rPr>
          <w:rFonts w:ascii="Times New Roman" w:hAnsi="Times New Roman" w:cs="Times New Roman"/>
          <w:sz w:val="26"/>
          <w:szCs w:val="26"/>
        </w:rPr>
        <w:t>", "Центр молодежного инновационного творчества", Детский оздоровительный лагерь "Изумрудный" им. В. Дубинина (Рузаевский район, с. Хованщина), Детский оздоровительный лагерь "Орленок" (Краснослободский район, с. Сивинь), "Центр развития предпринимательств</w:t>
      </w:r>
      <w:r>
        <w:rPr>
          <w:rFonts w:ascii="Times New Roman" w:hAnsi="Times New Roman" w:cs="Times New Roman"/>
          <w:sz w:val="26"/>
          <w:szCs w:val="26"/>
        </w:rPr>
        <w:t>а" (г. Рузаевка), "Центр развития сельского туризма и народных промыслов" (Рузаевский район, с. Шишкеево, Дом юнармии, Ресурсный волонтерский центр Рузаевского МР.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на территории района действуют Всероссийские, региональные общественные организации ("</w:t>
      </w:r>
      <w:r>
        <w:rPr>
          <w:rFonts w:ascii="Times New Roman" w:hAnsi="Times New Roman" w:cs="Times New Roman"/>
          <w:sz w:val="26"/>
          <w:szCs w:val="26"/>
        </w:rPr>
        <w:t>РДШ", "Юнармия", "Добровольцы России" и т.д.), из числа Рузаевских муниципальных общественных организаций самой крупной является молодежная общественная организация "Рост".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Рузаевском муниципальном районе ведется систематическая работа с разными </w:t>
      </w:r>
      <w:r>
        <w:rPr>
          <w:rFonts w:ascii="Times New Roman" w:hAnsi="Times New Roman" w:cs="Times New Roman"/>
          <w:sz w:val="26"/>
          <w:szCs w:val="26"/>
        </w:rPr>
        <w:lastRenderedPageBreak/>
        <w:t>категори</w:t>
      </w:r>
      <w:r>
        <w:rPr>
          <w:rFonts w:ascii="Times New Roman" w:hAnsi="Times New Roman" w:cs="Times New Roman"/>
          <w:sz w:val="26"/>
          <w:szCs w:val="26"/>
        </w:rPr>
        <w:t xml:space="preserve">ями молодежи (талантливая молодежь, подростки, состоящие на учете в ОПДН, молодые семьи, работающая молодежь, сельская молодежь и т.д.). Осуществляется поддержка детских и молодежных общественных организаций (организационно-консультационная, методическая, </w:t>
      </w:r>
      <w:r>
        <w:rPr>
          <w:rFonts w:ascii="Times New Roman" w:hAnsi="Times New Roman" w:cs="Times New Roman"/>
          <w:sz w:val="26"/>
          <w:szCs w:val="26"/>
        </w:rPr>
        <w:t>ресурсная).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молодежь в возрасте от 14 до 35 лет от общего числа населения района составляет 20%. Эти данные свидетельствуют о значительном потенциале молодежи с точки зрения формирования рынка трудовых ресурсов и расширения социально-куль</w:t>
      </w:r>
      <w:r>
        <w:rPr>
          <w:rFonts w:ascii="Times New Roman" w:hAnsi="Times New Roman" w:cs="Times New Roman"/>
          <w:sz w:val="26"/>
          <w:szCs w:val="26"/>
        </w:rPr>
        <w:t>турного пространства города. Тем не менее, молодежь постоянно сталкивается с проблемой трудоустройства.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Серьезной проблемой является и состояние здоровья молодежи. В современных условиях молодежь не имеет четких нравственных ориентиров, ослабла роль семьи.</w:t>
      </w:r>
      <w:r>
        <w:rPr>
          <w:rFonts w:ascii="Times New Roman" w:hAnsi="Times New Roman" w:cs="Times New Roman"/>
          <w:sz w:val="26"/>
          <w:szCs w:val="26"/>
        </w:rPr>
        <w:t xml:space="preserve"> Обеспокоенность вызывают негативные процессы, происходящие в молодежной среде: наркомания, женский и подростковый алкоголизм, бродяжничество, совершение правонарушений подростками и молодежью.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Незанятость молодежи является одной из основных причин соверше</w:t>
      </w:r>
      <w:r>
        <w:rPr>
          <w:rFonts w:ascii="Times New Roman" w:hAnsi="Times New Roman" w:cs="Times New Roman"/>
          <w:sz w:val="26"/>
          <w:szCs w:val="26"/>
        </w:rPr>
        <w:t>ния преступлений, связанных с употреблением наркотических веществ и алкогольных напитков.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организации занятости молодежи должна существовать система по проведению гражданско-патриотических, туристических, культурно-массовых, спортивных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организация творческих и интеллектуальных молодежных конкурсов, фестивалей, развитие предпринимательской деятельности среди молодежи, поддержка молодых семей, а так же мероприятий по различным направлениям творчества, с активным привлечением подростков и </w:t>
      </w:r>
      <w:r>
        <w:rPr>
          <w:rFonts w:ascii="Times New Roman" w:hAnsi="Times New Roman" w:cs="Times New Roman"/>
          <w:sz w:val="26"/>
          <w:szCs w:val="26"/>
        </w:rPr>
        <w:t>молодежи "группы риска".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Молодежь обладает широким позитивным потенциалом: мобильность, инициативность, восприимчивость к инновационным изменениям и технологиям, который необходимо использовать в полной мере. Одной из форм работы в данном направлении являе</w:t>
      </w:r>
      <w:r>
        <w:rPr>
          <w:rFonts w:ascii="Times New Roman" w:hAnsi="Times New Roman" w:cs="Times New Roman"/>
          <w:sz w:val="26"/>
          <w:szCs w:val="26"/>
        </w:rPr>
        <w:t>тся поддержка детских и молодежных общественных организаций, поддержка молодежных инициатив.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Текущее состояние государственной молодежной политики характеризуется наличием большого количества регуляторов - молодежь является потребителем услуг образования, </w:t>
      </w:r>
      <w:r>
        <w:rPr>
          <w:rFonts w:ascii="Times New Roman" w:hAnsi="Times New Roman" w:cs="Times New Roman"/>
          <w:sz w:val="26"/>
          <w:szCs w:val="26"/>
        </w:rPr>
        <w:t>социальной защиты, здравоохранения, правопорядка, этнокультурного развития. В результате действия по реализации государственной молодежной политики оказываются нескоординированными. Разрозненность действий приводит к тому, что, с одной стороны, молодой чел</w:t>
      </w:r>
      <w:r>
        <w:rPr>
          <w:rFonts w:ascii="Times New Roman" w:hAnsi="Times New Roman" w:cs="Times New Roman"/>
          <w:sz w:val="26"/>
          <w:szCs w:val="26"/>
        </w:rPr>
        <w:t>овек не знает, какими услугами он может воспользоваться, с другой стороны, исполнительные органы власти часто недостаточно информированы о специфических потребностях разных групп молодежи.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программно-целевого метода дает возможность оптимизирова</w:t>
      </w:r>
      <w:r>
        <w:rPr>
          <w:rFonts w:ascii="Times New Roman" w:hAnsi="Times New Roman" w:cs="Times New Roman"/>
          <w:sz w:val="26"/>
          <w:szCs w:val="26"/>
        </w:rPr>
        <w:t>ть действия исполнительных органов власти, что позволит, с одной стороны, устранить дублирование функций и создать единые стандарты работы с молодежью на всей территории страны, с другой, сделать услуги для молодежи комплексными, объединяющими усилия разли</w:t>
      </w:r>
      <w:r>
        <w:rPr>
          <w:rFonts w:ascii="Times New Roman" w:hAnsi="Times New Roman" w:cs="Times New Roman"/>
          <w:sz w:val="26"/>
          <w:szCs w:val="26"/>
        </w:rPr>
        <w:t>чных органов власти Рузаевского муниципального района.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настоящий момент имеется необходимость создания инструмента координации реализации мер по работе с молодыми людьми. Использование программно-целевого метода позволит оптимизировать деятельность испол</w:t>
      </w:r>
      <w:r>
        <w:rPr>
          <w:rFonts w:ascii="Times New Roman" w:hAnsi="Times New Roman" w:cs="Times New Roman"/>
          <w:sz w:val="26"/>
          <w:szCs w:val="26"/>
        </w:rPr>
        <w:t xml:space="preserve">нительных органов муниципальной власти при решении указанных проблем за счет обеспечения возможности комплексных и скоординированных действий, оперативного контроля </w:t>
      </w:r>
      <w:r>
        <w:rPr>
          <w:rFonts w:ascii="Times New Roman" w:hAnsi="Times New Roman" w:cs="Times New Roman"/>
          <w:sz w:val="26"/>
          <w:szCs w:val="26"/>
        </w:rPr>
        <w:lastRenderedPageBreak/>
        <w:t>реализации запланированных мероприятий, повышения гибкости исполнителей при реализации меро</w:t>
      </w:r>
      <w:r>
        <w:rPr>
          <w:rFonts w:ascii="Times New Roman" w:hAnsi="Times New Roman" w:cs="Times New Roman"/>
          <w:sz w:val="26"/>
          <w:szCs w:val="26"/>
        </w:rPr>
        <w:t>приятий, оптимизации использования ресурсов при реализации Программы.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минимизации возможных отрицательных последствий решения проблемы программно-целевым методом будет принят ряд мер, включая такие как: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 хода реализации мероприятий Программ</w:t>
      </w:r>
      <w:r>
        <w:rPr>
          <w:rFonts w:ascii="Times New Roman" w:hAnsi="Times New Roman" w:cs="Times New Roman"/>
          <w:sz w:val="26"/>
          <w:szCs w:val="26"/>
        </w:rPr>
        <w:t>ы, выполнения Программы в целом;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широкое привлечение общественности и молодежных общественных организаций к разработке мероприятий Программы, а также к реализации и оценке результатов реализации Программы.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приведенных данных видно, что активная работа</w:t>
      </w:r>
      <w:r>
        <w:rPr>
          <w:rFonts w:ascii="Times New Roman" w:hAnsi="Times New Roman" w:cs="Times New Roman"/>
          <w:sz w:val="26"/>
          <w:szCs w:val="26"/>
        </w:rPr>
        <w:t xml:space="preserve"> в сфере молодежной политики будет благотворно влиять на молодежь района, способствовать её духовно-нравственному развитию, формированию содержательного досуга, таким образом, препятствуя асоциальным проявлениям в молодежной среде.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4" w:name="sub_120"/>
      <w:r>
        <w:rPr>
          <w:rFonts w:ascii="Times New Roman" w:hAnsi="Times New Roman"/>
          <w:color w:val="auto"/>
          <w:sz w:val="26"/>
          <w:szCs w:val="26"/>
        </w:rPr>
        <w:t>Глава 2. Приоритеты гос</w:t>
      </w:r>
      <w:r>
        <w:rPr>
          <w:rFonts w:ascii="Times New Roman" w:hAnsi="Times New Roman"/>
          <w:color w:val="auto"/>
          <w:sz w:val="26"/>
          <w:szCs w:val="26"/>
        </w:rPr>
        <w:t>ударственной политики в сфере молодежной политики, обобщенная характеристика мер правового регулирования</w:t>
      </w:r>
    </w:p>
    <w:bookmarkEnd w:id="4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Установлены следующие стратегические документы и нормативные правовые акты Российской Федерации и Республики Мордовия в сфере молодежной политики: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5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Федеральный закон</w:t>
        </w:r>
      </w:hyperlink>
      <w:r>
        <w:rPr>
          <w:rFonts w:ascii="Times New Roman" w:hAnsi="Times New Roman" w:cs="Times New Roman"/>
          <w:sz w:val="26"/>
          <w:szCs w:val="26"/>
        </w:rPr>
        <w:t>от 30 декабря 2020 г. N 489-ФЗ "О молодежной политике в Российской Федерации";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5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Паспорт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национал</w:t>
      </w:r>
      <w:r>
        <w:rPr>
          <w:rFonts w:ascii="Times New Roman" w:hAnsi="Times New Roman" w:cs="Times New Roman"/>
          <w:sz w:val="26"/>
          <w:szCs w:val="26"/>
        </w:rPr>
        <w:t>ьного проекта "Образование" (утв. президиумом Совета при Президенте Российской Федерации по стратегическому развитию и национальным проектам (протокол от 24 декабря 2018 г. N 16);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5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Республики Мордовия от 12 ноября 1996 г. N 36-З "О молодежной политике в Республике Мордовия" (с изменениями и дополнениями </w:t>
      </w:r>
      <w:hyperlink r:id="rId6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от 21 февраля 2008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6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10 июня 2019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6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апреля 2021 г.</w:t>
        </w:r>
      </w:hyperlink>
      <w:r>
        <w:rPr>
          <w:rFonts w:ascii="Times New Roman" w:hAnsi="Times New Roman" w:cs="Times New Roman"/>
          <w:sz w:val="26"/>
          <w:szCs w:val="26"/>
        </w:rPr>
        <w:t>);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6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Подпрограмма 6</w:t>
        </w:r>
      </w:hyperlink>
      <w:r>
        <w:rPr>
          <w:rFonts w:ascii="Times New Roman" w:hAnsi="Times New Roman" w:cs="Times New Roman"/>
          <w:sz w:val="26"/>
          <w:szCs w:val="26"/>
        </w:rPr>
        <w:t>"Реализация молодежной п</w:t>
      </w:r>
      <w:r>
        <w:rPr>
          <w:rFonts w:ascii="Times New Roman" w:hAnsi="Times New Roman" w:cs="Times New Roman"/>
          <w:sz w:val="26"/>
          <w:szCs w:val="26"/>
        </w:rPr>
        <w:t>олитики и вовлечение молодежи в социальную практику" на 2016 - 2025 годы" (с изменениями и дополнениями от 29 декабря 2020 г., 29 марта 2021 г.) государственной программы Республики Мордовия "Развитие образования в Республике Мордовия" на 2014 - 2025 годы"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6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Республики Мордовия от 4 октября 2013 г. N 451 "Об утверждении государственной программы Республики Мордовия "Развитие образованияв Республике Мордовия" на </w:t>
      </w:r>
      <w:r>
        <w:rPr>
          <w:rFonts w:ascii="Times New Roman" w:hAnsi="Times New Roman" w:cs="Times New Roman"/>
          <w:sz w:val="26"/>
          <w:szCs w:val="26"/>
        </w:rPr>
        <w:t xml:space="preserve">2014 - 2025 годы" (с изменениями и дополнениями </w:t>
      </w:r>
      <w:hyperlink r:id="rId6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от 12 мая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6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17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6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11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9 сентября,</w:t>
      </w:r>
      <w:hyperlink r:id="rId6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октября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6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 декабря 2014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 марта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апреля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 июня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14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7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28 декабря 2015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6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апреля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25 мая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4,</w:t>
        </w:r>
      </w:hyperlink>
      <w:hyperlink r:id="rId8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8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>,</w:t>
      </w:r>
      <w:hyperlink r:id="rId8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22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ноября 2016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30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20 марта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11 августа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27 декабря 2017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23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9 октября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23 ноября 2018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17 января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8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5 февраля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9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4 июля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26 сентября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1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13 декабря 2019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2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5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3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31 марта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4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27 ноября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5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декабря 2020 г.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6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29 марта 2021 г.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5" w:name="sub_130"/>
      <w:r>
        <w:rPr>
          <w:rFonts w:ascii="Times New Roman" w:hAnsi="Times New Roman"/>
          <w:color w:val="auto"/>
          <w:sz w:val="26"/>
          <w:szCs w:val="26"/>
        </w:rPr>
        <w:t xml:space="preserve">Глава 3. Цели и задачи муниципальной </w:t>
      </w:r>
      <w:r>
        <w:rPr>
          <w:rFonts w:ascii="Times New Roman" w:hAnsi="Times New Roman"/>
          <w:color w:val="auto"/>
          <w:sz w:val="26"/>
          <w:szCs w:val="26"/>
        </w:rPr>
        <w:t>программы</w:t>
      </w:r>
    </w:p>
    <w:bookmarkEnd w:id="5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муниципальной программы является создание условий для включения молодежи как активного субъекта в процессы социально-экономического, </w:t>
      </w:r>
      <w:r>
        <w:rPr>
          <w:rFonts w:ascii="Times New Roman" w:hAnsi="Times New Roman" w:cs="Times New Roman"/>
          <w:sz w:val="26"/>
          <w:szCs w:val="26"/>
        </w:rPr>
        <w:lastRenderedPageBreak/>
        <w:t>гражданско-патриотического, общественно-политического, социокультурного развития Рузаевского муни</w:t>
      </w:r>
      <w:r>
        <w:rPr>
          <w:rFonts w:ascii="Times New Roman" w:hAnsi="Times New Roman" w:cs="Times New Roman"/>
          <w:sz w:val="26"/>
          <w:szCs w:val="26"/>
        </w:rPr>
        <w:t>ципального района.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поставленной цели решаются следующие задачи: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молодежи в социальную практику посредством развития волонтерского (добровольческого) движения;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системы поддержки инициативной и талантливой молодежи, </w:t>
      </w:r>
      <w:r>
        <w:rPr>
          <w:rFonts w:ascii="Times New Roman" w:hAnsi="Times New Roman" w:cs="Times New Roman"/>
          <w:sz w:val="26"/>
          <w:szCs w:val="26"/>
        </w:rPr>
        <w:t>развитие моделей молодежного самоуправления и самоорганизации;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системы гражданско-патриотического воспитания, формирование духовно-нравственных ценностей и гражданской культуры молодежи;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профилактика асоциального поведения молодежи, пропаганда</w:t>
      </w:r>
      <w:r>
        <w:rPr>
          <w:rFonts w:ascii="Times New Roman" w:hAnsi="Times New Roman" w:cs="Times New Roman"/>
          <w:sz w:val="26"/>
          <w:szCs w:val="26"/>
        </w:rPr>
        <w:t xml:space="preserve"> здорового образа жизни;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возрождение и сохранение духовно-нравственных традиций семейных отношений;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</w:t>
      </w:r>
      <w:r>
        <w:rPr>
          <w:rFonts w:ascii="Times New Roman" w:hAnsi="Times New Roman" w:cs="Times New Roman"/>
          <w:sz w:val="26"/>
          <w:szCs w:val="26"/>
        </w:rPr>
        <w:t>учного потенциала, самореализации молодежи;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занятости и профессиональному росту молодежи, вовлечение молодых людей в предпринимательскую деятельность;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развития детских и молодежных общественных организаций, движений и их</w:t>
      </w:r>
      <w:r>
        <w:rPr>
          <w:rFonts w:ascii="Times New Roman" w:hAnsi="Times New Roman" w:cs="Times New Roman"/>
          <w:sz w:val="26"/>
          <w:szCs w:val="26"/>
        </w:rPr>
        <w:t xml:space="preserve"> социальных проектов для поддержки различных молодежных групп;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6" w:name="sub_140"/>
      <w:r>
        <w:rPr>
          <w:rFonts w:ascii="Times New Roman" w:hAnsi="Times New Roman"/>
          <w:color w:val="auto"/>
          <w:sz w:val="26"/>
          <w:szCs w:val="26"/>
        </w:rPr>
        <w:t>Глава 4. Показатели (индикаторы) реализации муниципальной программы, основные ожидаемые конечные результаты, сроки и этапы реализации муниципальной программы</w:t>
      </w:r>
    </w:p>
    <w:bookmarkEnd w:id="6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конкретных мероприятий муниципальной программы невозможна без це</w:t>
      </w:r>
      <w:r>
        <w:rPr>
          <w:rFonts w:ascii="Times New Roman" w:hAnsi="Times New Roman" w:cs="Times New Roman"/>
          <w:sz w:val="26"/>
          <w:szCs w:val="26"/>
        </w:rPr>
        <w:t>левых показателей (индикаторов), позволяющих объективно оценивать состояние работ по программе. Методической основой целевых индикаторов является мониторинг общественной активности молодежи, их потребностей в дополнительных мерах поддержки за предыдущий го</w:t>
      </w:r>
      <w:r>
        <w:rPr>
          <w:rFonts w:ascii="Times New Roman" w:hAnsi="Times New Roman" w:cs="Times New Roman"/>
          <w:sz w:val="26"/>
          <w:szCs w:val="26"/>
        </w:rPr>
        <w:t>д.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хода реализации Программы, достижения намеченных целей применены следующие показатели (индикаторы):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 мероприятий по различным направлениям (досуговые, культурно-массовые, пропаганда здорового образа жизни, творческие, гражданско-п</w:t>
      </w:r>
      <w:r>
        <w:rPr>
          <w:rFonts w:ascii="Times New Roman" w:hAnsi="Times New Roman" w:cs="Times New Roman"/>
          <w:sz w:val="26"/>
          <w:szCs w:val="26"/>
        </w:rPr>
        <w:t>атриотические и др.);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информационное обеспечение молодежи, в т.ч. информирование населения о реализации молодежной политики на территории Рузаевского муниципального района;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молодежи, принимающей участие в мероприятиях по различным направлениям про</w:t>
      </w:r>
      <w:r>
        <w:rPr>
          <w:rFonts w:ascii="Times New Roman" w:hAnsi="Times New Roman" w:cs="Times New Roman"/>
          <w:sz w:val="26"/>
          <w:szCs w:val="26"/>
        </w:rPr>
        <w:t>граммы (добровольчество, поддержка талантливой молодежи, гражданско-патриотическое воспитание, инновационное творчество, предпринимательская деятельность, молодые семьи), в общем количестве молодежи;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молодежи, участвующей в деятельности детских и мо</w:t>
      </w:r>
      <w:r>
        <w:rPr>
          <w:rFonts w:ascii="Times New Roman" w:hAnsi="Times New Roman" w:cs="Times New Roman"/>
          <w:sz w:val="26"/>
          <w:szCs w:val="26"/>
        </w:rPr>
        <w:t xml:space="preserve">лодежных </w:t>
      </w:r>
      <w:r>
        <w:rPr>
          <w:rFonts w:ascii="Times New Roman" w:hAnsi="Times New Roman" w:cs="Times New Roman"/>
          <w:sz w:val="26"/>
          <w:szCs w:val="26"/>
        </w:rPr>
        <w:lastRenderedPageBreak/>
        <w:t>общественных объединений, в общем количестве молодежи.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показателей (индикаторов) с расшифровкой плановых значений по годам приведен в </w:t>
      </w:r>
      <w:hyperlink w:anchor="sub_10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Приложении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реализация муниципальной программы - 2020 - 202</w:t>
      </w:r>
      <w:r>
        <w:rPr>
          <w:rFonts w:ascii="Times New Roman" w:hAnsi="Times New Roman" w:cs="Times New Roman"/>
          <w:sz w:val="26"/>
          <w:szCs w:val="26"/>
        </w:rPr>
        <w:t>7 годы без выделения этапов.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7" w:name="sub_1200"/>
      <w:r>
        <w:rPr>
          <w:rFonts w:ascii="Times New Roman" w:hAnsi="Times New Roman"/>
          <w:color w:val="auto"/>
          <w:sz w:val="26"/>
          <w:szCs w:val="26"/>
        </w:rPr>
        <w:t>Раздел 2. Обобщенная характеристика основных мероприятий муниципальной программы, ее подпрограмм, прогноз сводных показателей муниципальных заданий по этапам реализации муниципальной программы</w:t>
      </w:r>
    </w:p>
    <w:bookmarkEnd w:id="7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8" w:name="sub_150"/>
      <w:r>
        <w:rPr>
          <w:rFonts w:ascii="Times New Roman" w:hAnsi="Times New Roman"/>
          <w:color w:val="auto"/>
          <w:sz w:val="26"/>
          <w:szCs w:val="26"/>
        </w:rPr>
        <w:t>Глава 5. Обобщенная характеристи</w:t>
      </w:r>
      <w:r>
        <w:rPr>
          <w:rFonts w:ascii="Times New Roman" w:hAnsi="Times New Roman"/>
          <w:color w:val="auto"/>
          <w:sz w:val="26"/>
          <w:szCs w:val="26"/>
        </w:rPr>
        <w:t>ка основных мероприятий муниципальной программы и подпрограммы</w:t>
      </w:r>
    </w:p>
    <w:bookmarkEnd w:id="8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представляет в совокупности комплекс взаимосвязанных мер, направленных на достижение целей, а также на решение наиболее важных текущих и перспективных задач. Муниципаль</w:t>
      </w:r>
      <w:r>
        <w:rPr>
          <w:rFonts w:ascii="Times New Roman" w:hAnsi="Times New Roman" w:cs="Times New Roman"/>
          <w:sz w:val="26"/>
          <w:szCs w:val="26"/>
        </w:rPr>
        <w:t>ная программа Рузаевского муниципального района «Молодежь Рузаевкина 2020 - 2027 годы» построена по схеме, включающей следующие основные мероприятия: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Вовлечение молодежи в социальную практику: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Профилактика асоциального поведения молодежи, пропаганда </w:t>
      </w:r>
      <w:r>
        <w:rPr>
          <w:rFonts w:ascii="Times New Roman" w:hAnsi="Times New Roman" w:cs="Times New Roman"/>
          <w:sz w:val="26"/>
          <w:szCs w:val="26"/>
        </w:rPr>
        <w:t>здорового образа жизни;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Содействие развитию интеллектуального, научно-технического потенциала и инновационной деятельности молодежи;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Развитие молодежного информационного пространства;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Управление развитием государственной молодежной политики </w:t>
      </w:r>
      <w:r>
        <w:rPr>
          <w:rFonts w:ascii="Times New Roman" w:hAnsi="Times New Roman" w:cs="Times New Roman"/>
          <w:sz w:val="26"/>
          <w:szCs w:val="26"/>
        </w:rPr>
        <w:t>Рузаевского муниципального района.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9" w:name="sub_1300"/>
      <w:r>
        <w:rPr>
          <w:rFonts w:ascii="Times New Roman" w:hAnsi="Times New Roman"/>
          <w:color w:val="auto"/>
          <w:sz w:val="26"/>
          <w:szCs w:val="26"/>
        </w:rPr>
        <w:t>Раздел 3. Обоснование объема финансовых ресурсов, необходимых для реализации муниципальной программы, риски реализации муниципальной программы и меры по управлению этими рисками</w:t>
      </w:r>
    </w:p>
    <w:bookmarkEnd w:id="9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Глава 6. Обоснование объема финансовых </w:t>
      </w:r>
      <w:r>
        <w:rPr>
          <w:rFonts w:ascii="Times New Roman" w:hAnsi="Times New Roman"/>
          <w:color w:val="auto"/>
          <w:sz w:val="26"/>
          <w:szCs w:val="26"/>
        </w:rPr>
        <w:t>ресурсов, необходимых для реализации муниципальной программы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муниципальной программы составляет: 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69707,8 </w:t>
      </w:r>
      <w:r>
        <w:rPr>
          <w:rFonts w:ascii="Times New Roman" w:hAnsi="Times New Roman" w:cs="Times New Roman"/>
          <w:sz w:val="26"/>
          <w:szCs w:val="26"/>
        </w:rPr>
        <w:t>тыс. руб.,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68122,8 </w:t>
      </w:r>
      <w:r>
        <w:rPr>
          <w:rFonts w:ascii="Times New Roman" w:hAnsi="Times New Roman" w:cs="Times New Roman"/>
          <w:sz w:val="26"/>
          <w:szCs w:val="26"/>
        </w:rPr>
        <w:t>тыс. руб., из бюджета Рузаевского муниципального района, в том числе по годам: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2020 году - 20590,3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 году - 26425,8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 году - 25723,1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 году </w:t>
      </w:r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53463,4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 году </w:t>
      </w:r>
      <w:r>
        <w:rPr>
          <w:rFonts w:ascii="Times New Roman" w:hAnsi="Times New Roman" w:cs="Times New Roman"/>
          <w:sz w:val="26"/>
          <w:szCs w:val="26"/>
          <w:lang w:val="en-US"/>
        </w:rPr>
        <w:t>- 59962,4</w:t>
      </w:r>
      <w:r>
        <w:rPr>
          <w:rFonts w:ascii="Times New Roman" w:hAnsi="Times New Roman" w:cs="Times New Roman"/>
          <w:sz w:val="26"/>
          <w:szCs w:val="26"/>
        </w:rPr>
        <w:t>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2025 году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37516,8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2026 году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20595,5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2027 году - </w:t>
      </w:r>
      <w:r>
        <w:rPr>
          <w:rFonts w:ascii="Times New Roman" w:hAnsi="Times New Roman" w:cs="Times New Roman"/>
          <w:sz w:val="26"/>
          <w:szCs w:val="26"/>
        </w:rPr>
        <w:t>23845,5 тыс. рублей.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1585,0 тыс. руб., из внебюджетных средств, в том числе по годам: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 году - 185,0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5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 году - 200,0 тыс. рублей;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2027 году - 200,0 тыс. рублей.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Источники финансирования: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бюджета Рузаевского муниципального района, внебюджетные средства.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 подлежит уточне</w:t>
      </w:r>
      <w:r>
        <w:rPr>
          <w:rFonts w:ascii="Times New Roman" w:hAnsi="Times New Roman" w:cs="Times New Roman"/>
          <w:sz w:val="26"/>
          <w:szCs w:val="26"/>
        </w:rPr>
        <w:t>нию в соответствии с Законом Республики Мордовия о республиканском бюджете Республики Мордовия на соответствующие годы.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направлениями расходования денежных средств являются: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расходы на проведение и участие в молодежных мероприятиях;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финансовое обеспечение муниципального задания на оказание муниципальных услуг (выполнение работ) муниципального автономного учреждения "Центр молодежной политики и туризма" Рузаевского муниципального, в том числе: содержание зданий и сооружений; коммунальн</w:t>
      </w:r>
      <w:r>
        <w:rPr>
          <w:rFonts w:ascii="Times New Roman" w:hAnsi="Times New Roman" w:cs="Times New Roman"/>
          <w:sz w:val="26"/>
          <w:szCs w:val="26"/>
        </w:rPr>
        <w:t>ые услуги; заработную плату сотрудников; приобретение материальных запасов и основных средств; содержание имущества; транспортные и командировочные расходы;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расходы.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10" w:name="sub_170"/>
      <w:r>
        <w:rPr>
          <w:rFonts w:ascii="Times New Roman" w:hAnsi="Times New Roman"/>
          <w:color w:val="auto"/>
          <w:sz w:val="26"/>
          <w:szCs w:val="26"/>
        </w:rPr>
        <w:t>Глава 7. Риски реализации муниципальной программы и меры по управлению этими риска</w:t>
      </w:r>
      <w:r>
        <w:rPr>
          <w:rFonts w:ascii="Times New Roman" w:hAnsi="Times New Roman"/>
          <w:color w:val="auto"/>
          <w:sz w:val="26"/>
          <w:szCs w:val="26"/>
        </w:rPr>
        <w:t>ми</w:t>
      </w:r>
    </w:p>
    <w:bookmarkEnd w:id="10"/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выделить основные группы рисков, в числе которых</w:t>
      </w:r>
      <w:r>
        <w:rPr>
          <w:rFonts w:ascii="Times New Roman" w:hAnsi="Times New Roman" w:cs="Times New Roman"/>
          <w:sz w:val="26"/>
          <w:szCs w:val="26"/>
        </w:rPr>
        <w:t>: макроэкономические, правовые, финансовые, административные, кадровые, а также риски, связанные с территориальными особенностями.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макроэкономическим рискам относятся возможности ухудшения внутренней и внешней конъюнктуры, снижение темпов роста экономики</w:t>
      </w:r>
      <w:r>
        <w:rPr>
          <w:rFonts w:ascii="Times New Roman" w:hAnsi="Times New Roman" w:cs="Times New Roman"/>
          <w:sz w:val="26"/>
          <w:szCs w:val="26"/>
        </w:rPr>
        <w:t xml:space="preserve"> и уровня инвестиционной активности, высокая инфляция, кризис банковской системы и возникновение бюджетного дефицита. Эти риски могут отразиться на реализации наиболее затратных мероприятий муниципальной программы.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Снижение вероятности данных рисков </w:t>
      </w:r>
      <w:r>
        <w:rPr>
          <w:rFonts w:ascii="Times New Roman" w:hAnsi="Times New Roman" w:cs="Times New Roman"/>
          <w:sz w:val="26"/>
          <w:szCs w:val="26"/>
        </w:rPr>
        <w:t>предусматривается в рамках мероприятий муниципальной программы, ориентированных на совершенствование государственного регулирования, в том числе на повышение инвестиционной привлекательности и экономическое стимулирование.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Правовые риски вызваны изменением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законодательства, длительностью формирования нормативной правовой базы, необходимой для </w:t>
      </w:r>
      <w:r>
        <w:rPr>
          <w:rFonts w:ascii="Times New Roman" w:hAnsi="Times New Roman" w:cs="Times New Roman"/>
          <w:sz w:val="26"/>
          <w:szCs w:val="26"/>
        </w:rPr>
        <w:lastRenderedPageBreak/>
        <w:t>эффективной реализации государственной программы, что может повлечь за собой увеличение планируемых сроков или изменение условий реализации ее основных ме</w:t>
      </w:r>
      <w:r>
        <w:rPr>
          <w:rFonts w:ascii="Times New Roman" w:hAnsi="Times New Roman" w:cs="Times New Roman"/>
          <w:sz w:val="26"/>
          <w:szCs w:val="26"/>
        </w:rPr>
        <w:t xml:space="preserve">роприятий. Для снижения воздействия данной группы рисков предлагается проводить мониторинг планируемых изменений в </w:t>
      </w:r>
      <w:hyperlink r:id="rId107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федеральном законодательстве</w:t>
        </w:r>
      </w:hyperlink>
      <w:r>
        <w:rPr>
          <w:rFonts w:ascii="Times New Roman" w:hAnsi="Times New Roman" w:cs="Times New Roman"/>
          <w:sz w:val="26"/>
          <w:szCs w:val="26"/>
        </w:rPr>
        <w:t>в сфере молодежной политики и смежных обл</w:t>
      </w:r>
      <w:r>
        <w:rPr>
          <w:rFonts w:ascii="Times New Roman" w:hAnsi="Times New Roman" w:cs="Times New Roman"/>
          <w:sz w:val="26"/>
          <w:szCs w:val="26"/>
        </w:rPr>
        <w:t>астях.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Финансовые риски связаны с процессами возникновения бюджетного дефицита и недостаточным из-за этого уровнем бюджетного финансирования, секвестрованием бюджетных расходов в сферу молодежной политики, а также с отсутствием устойчивого источника финанс</w:t>
      </w:r>
      <w:r>
        <w:rPr>
          <w:rFonts w:ascii="Times New Roman" w:hAnsi="Times New Roman" w:cs="Times New Roman"/>
          <w:sz w:val="26"/>
          <w:szCs w:val="26"/>
        </w:rPr>
        <w:t>ирования деятельности общественных объединений и организаций, что может повлечь за собой недофинансирование, сокращение или прекращение программных мероприятий.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Способами ограничения финансовых рисков являются: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ежегодное уточнение объемов финансовых сред</w:t>
      </w:r>
      <w:r>
        <w:rPr>
          <w:rFonts w:ascii="Times New Roman" w:hAnsi="Times New Roman" w:cs="Times New Roman"/>
          <w:sz w:val="26"/>
          <w:szCs w:val="26"/>
        </w:rPr>
        <w:t>ств, предусмотренных на реализацию мероприятий муниципальной программы, в зависимости от достигнутых результатов;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 приоритетов для первоочередного финансирования;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планирование бюджетных расходов с применением методик оценки их эффективности;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внебюджетного финансирования, в том числе выявление и внедрение лучшего опыта привлечения внебюджетных ресурсов в сферу молодежной политики;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группе административных рисков относятся неэффективное управление реализацией муниципальной програ</w:t>
      </w:r>
      <w:r>
        <w:rPr>
          <w:rFonts w:ascii="Times New Roman" w:hAnsi="Times New Roman" w:cs="Times New Roman"/>
          <w:sz w:val="26"/>
          <w:szCs w:val="26"/>
        </w:rPr>
        <w:t xml:space="preserve">ммы, низкая эффективность взаимодействия заинтересованных сторон. Это может привести к потере управляемости, в целом отражающейся на срыве планируемых сроков реализации муниципальной программы, невыполнении ее цели и задач, не достижении плановых значений </w:t>
      </w:r>
      <w:r>
        <w:rPr>
          <w:rFonts w:ascii="Times New Roman" w:hAnsi="Times New Roman" w:cs="Times New Roman"/>
          <w:sz w:val="26"/>
          <w:szCs w:val="26"/>
        </w:rPr>
        <w:t>показателей, снижении эффективности использования ресурсов и качества выполнения мероприятий муниципальной программы.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условия минимизации этой группы рисков: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эффективной системы управления реализацией муниципальной программы;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</w:t>
      </w:r>
      <w:r>
        <w:rPr>
          <w:rFonts w:ascii="Times New Roman" w:hAnsi="Times New Roman" w:cs="Times New Roman"/>
          <w:sz w:val="26"/>
          <w:szCs w:val="26"/>
        </w:rPr>
        <w:t>едение систематического аудита результативности реализации муниципальной программы;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регулярная публикация отчетов о ходе реализации муниципальной программы;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взаимодействия участников реализации муниципальной программы;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заключе</w:t>
      </w:r>
      <w:r>
        <w:rPr>
          <w:rFonts w:ascii="Times New Roman" w:hAnsi="Times New Roman" w:cs="Times New Roman"/>
          <w:sz w:val="26"/>
          <w:szCs w:val="26"/>
        </w:rPr>
        <w:t>ние и контроль реализации соглашений о взаимодействии с заинтересованными сторонами;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системы мониторингов реализации муниципальной программы;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своевременная корректировка мероприятий муниципальной программы.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Кадровые риски вызваны дефицитом выс</w:t>
      </w:r>
      <w:r>
        <w:rPr>
          <w:rFonts w:ascii="Times New Roman" w:hAnsi="Times New Roman" w:cs="Times New Roman"/>
          <w:sz w:val="26"/>
          <w:szCs w:val="26"/>
        </w:rPr>
        <w:t>ококвалифицированных кадров в сфере молодежной политики, в целом снижая эффективность работы таких учреждений и качество предоставляемых ими услуг.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Вероятность уменьшения названной группы рисков возможна за счет обеспечения притока высококвалифицированных </w:t>
      </w:r>
      <w:r>
        <w:rPr>
          <w:rFonts w:ascii="Times New Roman" w:hAnsi="Times New Roman" w:cs="Times New Roman"/>
          <w:sz w:val="26"/>
          <w:szCs w:val="26"/>
        </w:rPr>
        <w:t>кадров в отраслевые учреждения и переподготовка (повышение квалификации) имеющихся специалистов.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Последняя группа рисков, связанных с территориальными особенностями, </w:t>
      </w:r>
      <w:r>
        <w:rPr>
          <w:rFonts w:ascii="Times New Roman" w:hAnsi="Times New Roman" w:cs="Times New Roman"/>
          <w:sz w:val="26"/>
          <w:szCs w:val="26"/>
        </w:rPr>
        <w:lastRenderedPageBreak/>
        <w:t>детерминирована различиями в финансово-экономических возможностях муниципальных образовани</w:t>
      </w:r>
      <w:r>
        <w:rPr>
          <w:rFonts w:ascii="Times New Roman" w:hAnsi="Times New Roman" w:cs="Times New Roman"/>
          <w:sz w:val="26"/>
          <w:szCs w:val="26"/>
        </w:rPr>
        <w:t>й Республики Мордовия,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сферы; недостаточной межуровневой координацией региональных и муниципальных органов испол</w:t>
      </w:r>
      <w:r>
        <w:rPr>
          <w:rFonts w:ascii="Times New Roman" w:hAnsi="Times New Roman" w:cs="Times New Roman"/>
          <w:sz w:val="26"/>
          <w:szCs w:val="26"/>
        </w:rPr>
        <w:t>нительной власти Республики Мордовия, осуществляющих управление в сферах молодежной политики; слабым нормативно-методическим обеспечением деятельности в указанных отраслях на уровне муниципальных образований.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Снижение данной группы рисков возможно за счет </w:t>
      </w:r>
      <w:r>
        <w:rPr>
          <w:rFonts w:ascii="Times New Roman" w:hAnsi="Times New Roman" w:cs="Times New Roman"/>
          <w:sz w:val="26"/>
          <w:szCs w:val="26"/>
        </w:rPr>
        <w:t>обеспечения правильного расчета требуемых объемов средств из муниципального бюджета, привлечения средств из внебюджетных источников; информационного обеспечения и операционного сопровождения реализации муниципальной программы, включающего оперативное консу</w:t>
      </w:r>
      <w:r>
        <w:rPr>
          <w:rFonts w:ascii="Times New Roman" w:hAnsi="Times New Roman" w:cs="Times New Roman"/>
          <w:sz w:val="26"/>
          <w:szCs w:val="26"/>
        </w:rPr>
        <w:t>льтирование всех ее исполнителей.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рисками реализации муниципальной программы будет осуществляться на основе: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выработки прогнозов, решений и рекомендаций в сфере управления молодежной политики;</w:t>
      </w:r>
    </w:p>
    <w:p w:rsidR="006B561A" w:rsidRDefault="00C374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подготовки и представления в администрацию Рузае</w:t>
      </w:r>
      <w:r>
        <w:rPr>
          <w:rFonts w:ascii="Times New Roman" w:hAnsi="Times New Roman" w:cs="Times New Roman"/>
          <w:sz w:val="26"/>
          <w:szCs w:val="26"/>
        </w:rPr>
        <w:t>вского муниципального района ежегодного отчета о ходе и результатах реализации муниципальной программы, который может содержать предложения о корректировке муниципальной программы.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/>
          <w:bCs/>
          <w:color w:val="000000"/>
          <w:sz w:val="26"/>
          <w:szCs w:val="26"/>
        </w:rPr>
        <w:br w:type="page"/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«Молодежь Рузаевки на 2020 - 2027 годы»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p w:rsidR="006B561A" w:rsidRDefault="00C374C6">
      <w:pPr>
        <w:pStyle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Сведения</w:t>
      </w:r>
      <w:r>
        <w:rPr>
          <w:rFonts w:ascii="Times New Roman" w:hAnsi="Times New Roman"/>
          <w:color w:val="auto"/>
          <w:sz w:val="26"/>
          <w:szCs w:val="26"/>
        </w:rPr>
        <w:br/>
        <w:t>о целевых показателях и индикаторах муниципальной программы Рузаевского муниципального района «Молодежь Рузаевки на 2020 - 2027 годы»</w:t>
      </w:r>
    </w:p>
    <w:p w:rsidR="006B561A" w:rsidRDefault="006B561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257" w:type="pct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"/>
        <w:gridCol w:w="3060"/>
        <w:gridCol w:w="1278"/>
        <w:gridCol w:w="737"/>
        <w:gridCol w:w="737"/>
        <w:gridCol w:w="737"/>
        <w:gridCol w:w="737"/>
        <w:gridCol w:w="737"/>
        <w:gridCol w:w="737"/>
        <w:gridCol w:w="744"/>
        <w:gridCol w:w="737"/>
      </w:tblGrid>
      <w:tr w:rsidR="006B561A">
        <w:tc>
          <w:tcPr>
            <w:tcW w:w="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(наименование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7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</w:t>
            </w:r>
          </w:p>
        </w:tc>
      </w:tr>
      <w:tr w:rsidR="006B561A">
        <w:tc>
          <w:tcPr>
            <w:tcW w:w="1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6B561A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 по различным направлениям (досуговые, культурно-массовые, пропаганда здорового образа жизни, творческие, гражданско-патриотические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др.)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мероприятий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B561A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 молодежи, в т.ч. информирование населения о реализации молодежной политики на территории Рузаевского муниципального района (печатные и интернет СМИ)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статей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6B561A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молодежи, принимающей участие в мероприятиях по различным направлениям программы (добровольчество, поддержка талантливой молодежи, гражданско-патриотическое воспитание, инновационное творчество, предпринимательская деятельность,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молодые семьи), в общем количестве молодежи;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6B561A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молодежи, участвующей в деятельности детских и молодежных общественных объединений, в общем количестве молодежи.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6B561A" w:rsidRDefault="006B561A">
      <w:pPr>
        <w:ind w:firstLine="0"/>
        <w:rPr>
          <w:rFonts w:ascii="Times New Roman" w:hAnsi="Times New Roman" w:cs="Times New Roman"/>
          <w:sz w:val="26"/>
          <w:szCs w:val="26"/>
        </w:rPr>
        <w:sectPr w:rsidR="006B561A">
          <w:headerReference w:type="default" r:id="rId108"/>
          <w:footerReference w:type="default" r:id="rId109"/>
          <w:pgSz w:w="11900" w:h="16800"/>
          <w:pgMar w:top="709" w:right="850" w:bottom="1134" w:left="1134" w:header="142" w:footer="720" w:gutter="0"/>
          <w:cols w:space="720"/>
          <w:noEndnote/>
          <w:docGrid w:linePitch="326"/>
        </w:sectPr>
      </w:pPr>
    </w:p>
    <w:p w:rsidR="006B561A" w:rsidRDefault="00C374C6">
      <w:pPr>
        <w:ind w:right="-1276"/>
        <w:jc w:val="center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2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     к </w:t>
      </w:r>
      <w:hyperlink w:anchor="sub_1000" w:history="1">
        <w:r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«Молодежь Рузаевки на 2020 - 2027 годы»</w:t>
      </w:r>
    </w:p>
    <w:p w:rsidR="006B561A" w:rsidRDefault="006B561A">
      <w:pPr>
        <w:tabs>
          <w:tab w:val="left" w:pos="15592"/>
        </w:tabs>
        <w:ind w:right="-141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6B561A" w:rsidRDefault="006B561A">
      <w:pPr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6B561A" w:rsidRDefault="006B561A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6B561A" w:rsidRDefault="00C374C6">
      <w:pPr>
        <w:ind w:left="16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Перечень основных мероприятий муниципальной программы </w:t>
      </w:r>
    </w:p>
    <w:p w:rsidR="006B561A" w:rsidRDefault="00C374C6">
      <w:pPr>
        <w:ind w:left="16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Рузаевского муниципального района «Молодежь Рузаевки на 2020 - 2027 годы»</w:t>
      </w:r>
    </w:p>
    <w:p w:rsidR="006B561A" w:rsidRDefault="006B561A">
      <w:pPr>
        <w:rPr>
          <w:sz w:val="28"/>
          <w:szCs w:val="28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26"/>
        <w:gridCol w:w="2975"/>
        <w:gridCol w:w="12"/>
        <w:gridCol w:w="1701"/>
        <w:gridCol w:w="1985"/>
        <w:gridCol w:w="3827"/>
      </w:tblGrid>
      <w:tr w:rsidR="006B56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и наименов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ание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6B56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61A" w:rsidRDefault="006B561A">
            <w:pPr>
              <w:ind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61A" w:rsidRDefault="006B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61A" w:rsidRDefault="006B5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61A" w:rsidRDefault="006B561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561A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социальную практику</w:t>
            </w:r>
          </w:p>
        </w:tc>
      </w:tr>
      <w:tr w:rsidR="006B561A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волонтера-лидера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Обучение школьников  и студентов новым навыкам по организации мероприятий и оказанию волонтерской помощи</w:t>
            </w:r>
          </w:p>
        </w:tc>
      </w:tr>
      <w:tr w:rsidR="006B561A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ресурсного волонтерского центра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Содействие в организации мероприятий в сфере реализации молодежной политики</w:t>
            </w:r>
          </w:p>
        </w:tc>
      </w:tr>
      <w:tr w:rsidR="006B561A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рамках Дня защиты детей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"Рост" (по согласованию), ГКУ "Соц. защита"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Рузаевского МР(по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Популяризация праздника. Оказание внимания детям Рузаевского МР, путем проведения различных игр</w:t>
            </w:r>
          </w:p>
        </w:tc>
      </w:tr>
      <w:tr w:rsidR="006B561A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Популяризация здорового образа жизни, прививание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экологической культуры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"Разноцветный мир - здравствуй школа!"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Предоставление канцелярских товаров нуждающимся школьникам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ко Дню матери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Оказание благотворительной помощи нуждающимся семьям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"Сладкая радость" в рамках Всероссийской акции «Добро!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Единство! Молодежь!»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организации, предприятия и учебные учреждения района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Воспитание чувства взаимопомощи и милосердия, привлечения внимания общественности к проблеме социального неравенства,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возрождение идей благотворительности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"Новогоднее чудо" для детей из РЦ "Солнышко", детей, находящихся на лечении в больнице, детей с ОВЗ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Поздравление с праздником, оказание моральной поддержки  </w:t>
            </w:r>
          </w:p>
        </w:tc>
      </w:tr>
      <w:tr w:rsidR="006B561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"Доброволец года"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Выражение благодарности за вклад в развитие и поддержку</w:t>
            </w:r>
          </w:p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добровольчества в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Рузаевском муниципальном районе и общественного признания достижений и инноваций в сфере добровольчества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акциях, мероприятиях, встречах волонтерской (добровольческой) направленности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Выявление активной молодежи Рузаевки - поощрение,через участие в различных республиканских и Всероссийских мероприятиях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 и региональные соревнования по играм "Что? Где? Когда?"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Популяризация интеллектуальных игр на территории Рузаевского МР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мастер-классы для представителей молодежных общественных организаций Рузаевского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"Рост"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Организация полезного досуга для представителей общественной деятельности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талантливой молодежи Рузаевки в Республиканских и Всероссийских образовательных форумах, слетах, семинарах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Выявление активной молодежи Рузаевки - поощрение,через участие в различных республиканских и Всероссийских мероприятиях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"ЦМПиТ" Рузаевского МР, 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Подведение итогов работы молодежных организаций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1.15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"Зарница"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МР, Управление образования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дома юнармии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ЦМПиТ" Рузаевского МР, 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огневой и теоретической подготовке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"ЦМПиТ" Рузаевского МР, 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допризывной молодежи "Защитник Отечества"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Гражданско-патриотическое воспитание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Пятидневные учебные сборы с учащимися 10-х классов и студентами предпоследних курсов СПО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"Рост"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1.21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молодежи Рузаевки в патриотических акциях, мероприятиях, вахтах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Республиканского и Всероссийского уровней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сайте </w:t>
            </w:r>
            <w:hyperlink r:id="rId110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www.molruz.ru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одноименной группе в контакте информации, направленной на повышение в общественном сознании престижа семьи, формирование у молодого поколения приверженности семейным ценностям,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оровому образу жизни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"Рост" (по 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Информирование граждан о деятельности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конкурса "Молодая семья года"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"Рост"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ЗАГС администрации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Популяризация семейных ценностей 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Добрые уроки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"МАУ «ЦМПиТ»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«Рост»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Повышение уровня социализации в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молодежной среде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1.25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"Я иду голосовать"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«ЦМПиТ»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Формирование гражданско-правовой культуры молодёжи Рузаевского МР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 на равных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«ЦМПиТ»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Повышение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уровня социализации в молодежной среде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студенчества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«ЦМПиТ»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Поляризация студенческого движения на территории Рузаевского МР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Форум активной молодежи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«ЦМПиТ»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Обучение новым навыкам в сфере добровольческой направленности молодого поколения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1.29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пожилого человека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«ЦМПиТ»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Формирование у молодого поколения гражданской ответственности,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уважение к старшим и сохранение исторической преемственности поколений</w:t>
            </w:r>
          </w:p>
        </w:tc>
      </w:tr>
      <w:tr w:rsidR="006B56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асоциального поведения молодежи, пропаганда здорового образа жизни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направленных на пропаганду здорового образа жизни, профилактику употребления наркосодержащих веществ  и алкоголя, профилактику асоциального поведения,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терроризма и экстремизма и правонарушений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"ЦМПиТ" Рузаевского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Пропаганда здорового образа жизни и вовлечение в общественную деятельность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2.2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туристских пеших и водных походов по территории Рузаевского муниципального района и Республики Мордовия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туристских мероприятиях, соревнованиях, сборах, форумах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Гражданско-патриотическое воспитание молодежи Рузаевки</w:t>
            </w:r>
          </w:p>
        </w:tc>
      </w:tr>
      <w:tr w:rsidR="006B561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интеллектуального, научно-технического потенциала и инновационной деятельности молодежи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Центра молодежного инновационного творчества в рамках профориентационного проекта «Точка роста»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Популяризация инновационного творчества в молодежной среде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Республиканских, Всероссийских, Международных соревнованиях, конкурсах, олимпиадах по робототехнике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Популяризация инновационного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t>творчества в молодежной среде</w:t>
            </w:r>
          </w:p>
        </w:tc>
      </w:tr>
      <w:tr w:rsidR="006B561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Развитие молодежного информационного пространства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сайта молодежи Рузаевки </w:t>
            </w:r>
            <w:hyperlink r:id="rId111" w:history="1">
              <w:r>
                <w:rPr>
                  <w:rStyle w:val="aa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www.molruz.ru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одноименных групп в социальных сетях: Instagram,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Информирование граждан о деятельности Молодежи Рузаевки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молодежных мероприятий в печатных и интернет СМИ Рузаевского МР и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"ЦМПиТ" Рузаевского МР, 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МОО "Рост"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Информирование граждан о деятельности Молодежи Рузаевки</w:t>
            </w:r>
          </w:p>
        </w:tc>
      </w:tr>
      <w:tr w:rsidR="006B561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развитием государственной молодежной политики Рузаевского муниципального района</w:t>
            </w:r>
          </w:p>
        </w:tc>
      </w:tr>
      <w:tr w:rsidR="006B561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услуг (выполнение работ) муниципального автономного учреждения "Центр молодежной политики и туризма" Рузаевского муниципального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района, МАУ "ЦМПиТ" Рузаевского МР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561A" w:rsidRDefault="00C374C6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61A" w:rsidRDefault="00C374C6">
            <w:pPr>
              <w:pStyle w:val="a4"/>
              <w:jc w:val="center"/>
              <w:rPr>
                <w:rStyle w:val="a3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Организация и</w:t>
            </w: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 xml:space="preserve"> проведение мероприятий в сфере реализации государственной молодежной политики</w:t>
            </w:r>
          </w:p>
        </w:tc>
      </w:tr>
    </w:tbl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6B561A">
      <w:pPr>
        <w:pStyle w:val="a8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</w:pPr>
    </w:p>
    <w:p w:rsidR="006B561A" w:rsidRDefault="00C374C6">
      <w:pPr>
        <w:ind w:right="-1276"/>
        <w:jc w:val="right"/>
        <w:rPr>
          <w:rStyle w:val="aa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br w:type="page"/>
      </w: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</w:t>
      </w:r>
    </w:p>
    <w:p w:rsidR="006B561A" w:rsidRDefault="00C374C6">
      <w:pPr>
        <w:ind w:right="-1276"/>
        <w:jc w:val="right"/>
        <w:rPr>
          <w:rStyle w:val="aa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t xml:space="preserve">к постановлению Администрации </w:t>
      </w: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br/>
        <w:t>Рузаевского муниципального района</w:t>
      </w:r>
    </w:p>
    <w:p w:rsidR="006B561A" w:rsidRDefault="00C374C6">
      <w:pPr>
        <w:ind w:right="-1276"/>
        <w:jc w:val="right"/>
        <w:rPr>
          <w:rStyle w:val="aa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t>Республики Мордовия</w:t>
      </w:r>
    </w:p>
    <w:p w:rsidR="006B561A" w:rsidRDefault="006B561A">
      <w:pPr>
        <w:ind w:right="-1276"/>
        <w:jc w:val="right"/>
        <w:rPr>
          <w:rStyle w:val="aa"/>
          <w:rFonts w:ascii="Times New Roman" w:hAnsi="Times New Roman"/>
          <w:b w:val="0"/>
          <w:color w:val="auto"/>
          <w:sz w:val="26"/>
          <w:szCs w:val="26"/>
        </w:rPr>
      </w:pPr>
    </w:p>
    <w:p w:rsidR="006B561A" w:rsidRDefault="00C374C6">
      <w:pPr>
        <w:ind w:right="-1276"/>
        <w:jc w:val="right"/>
        <w:rPr>
          <w:rStyle w:val="aa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a"/>
          <w:rFonts w:ascii="Times New Roman" w:hAnsi="Times New Roman"/>
          <w:b w:val="0"/>
          <w:color w:val="auto"/>
          <w:sz w:val="26"/>
          <w:szCs w:val="26"/>
        </w:rPr>
        <w:t>от ____________  № _______</w:t>
      </w:r>
    </w:p>
    <w:p w:rsidR="006B561A" w:rsidRDefault="006B561A">
      <w:pPr>
        <w:ind w:right="-1276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6B561A" w:rsidRDefault="00C374C6">
      <w:pPr>
        <w:ind w:right="-1276"/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«Приложение 3</w:t>
      </w:r>
    </w:p>
    <w:p w:rsidR="006B561A" w:rsidRDefault="00C374C6">
      <w:pPr>
        <w:ind w:right="-1276"/>
        <w:jc w:val="right"/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к </w:t>
      </w:r>
      <w:hyperlink w:anchor="sub_1000" w:history="1">
        <w:r>
          <w:rPr>
            <w:rStyle w:val="aa"/>
            <w:rFonts w:ascii="Times New Roman" w:hAnsi="Times New Roman"/>
            <w:color w:val="auto"/>
            <w:sz w:val="26"/>
            <w:szCs w:val="26"/>
          </w:rPr>
          <w:t>муниципальной программе</w:t>
        </w:r>
      </w:hyperlink>
    </w:p>
    <w:p w:rsidR="006B561A" w:rsidRDefault="00C374C6">
      <w:pPr>
        <w:ind w:right="-1276"/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Рузаевского муниципального района</w:t>
      </w:r>
    </w:p>
    <w:p w:rsidR="006B561A" w:rsidRDefault="00C374C6">
      <w:pPr>
        <w:ind w:right="-1276"/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«Молодежь Рузаевки на 2020 - 2027 годы»</w:t>
      </w:r>
    </w:p>
    <w:p w:rsidR="006B561A" w:rsidRDefault="006B561A">
      <w:pPr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p w:rsidR="006B561A" w:rsidRDefault="00C374C6">
      <w:pPr>
        <w:ind w:right="-1276" w:firstLine="0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>Перечень мероприятий по реализации программы Рузаевского муниципального района</w:t>
      </w:r>
    </w:p>
    <w:p w:rsidR="006B561A" w:rsidRDefault="00C374C6">
      <w:pPr>
        <w:ind w:right="-1276" w:firstLine="0"/>
        <w:jc w:val="center"/>
        <w:rPr>
          <w:rStyle w:val="a3"/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sz w:val="26"/>
          <w:szCs w:val="26"/>
        </w:rPr>
        <w:t>«Молодежь Рузаевки на 2020-2027 годы»</w:t>
      </w:r>
    </w:p>
    <w:p w:rsidR="006B561A" w:rsidRDefault="006B561A">
      <w:pPr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tbl>
      <w:tblPr>
        <w:tblW w:w="15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9"/>
        <w:gridCol w:w="708"/>
        <w:gridCol w:w="2685"/>
        <w:gridCol w:w="43"/>
        <w:gridCol w:w="6"/>
        <w:gridCol w:w="7"/>
        <w:gridCol w:w="2066"/>
        <w:gridCol w:w="1747"/>
        <w:gridCol w:w="9"/>
        <w:gridCol w:w="76"/>
        <w:gridCol w:w="7"/>
        <w:gridCol w:w="712"/>
        <w:gridCol w:w="50"/>
        <w:gridCol w:w="8"/>
        <w:gridCol w:w="11"/>
        <w:gridCol w:w="162"/>
        <w:gridCol w:w="478"/>
        <w:gridCol w:w="151"/>
        <w:gridCol w:w="13"/>
        <w:gridCol w:w="8"/>
        <w:gridCol w:w="11"/>
        <w:gridCol w:w="183"/>
        <w:gridCol w:w="506"/>
        <w:gridCol w:w="283"/>
        <w:gridCol w:w="567"/>
        <w:gridCol w:w="125"/>
        <w:gridCol w:w="159"/>
        <w:gridCol w:w="570"/>
        <w:gridCol w:w="127"/>
        <w:gridCol w:w="143"/>
        <w:gridCol w:w="12"/>
        <w:gridCol w:w="6"/>
        <w:gridCol w:w="90"/>
        <w:gridCol w:w="620"/>
        <w:gridCol w:w="121"/>
        <w:gridCol w:w="12"/>
        <w:gridCol w:w="6"/>
        <w:gridCol w:w="9"/>
        <w:gridCol w:w="33"/>
        <w:gridCol w:w="863"/>
        <w:gridCol w:w="10"/>
        <w:gridCol w:w="8"/>
        <w:gridCol w:w="974"/>
        <w:gridCol w:w="18"/>
        <w:gridCol w:w="18"/>
      </w:tblGrid>
      <w:tr w:rsidR="006B561A">
        <w:tc>
          <w:tcPr>
            <w:tcW w:w="22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6B561A">
        <w:trPr>
          <w:gridAfter w:val="2"/>
          <w:wAfter w:w="36" w:type="dxa"/>
        </w:trPr>
        <w:tc>
          <w:tcPr>
            <w:tcW w:w="22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</w:t>
            </w:r>
          </w:p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2027</w:t>
            </w:r>
          </w:p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</w:tr>
      <w:tr w:rsidR="006B561A">
        <w:trPr>
          <w:gridAfter w:val="2"/>
          <w:wAfter w:w="36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B561A">
        <w:trPr>
          <w:gridAfter w:val="2"/>
          <w:wAfter w:w="36" w:type="dxa"/>
        </w:trPr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>Молодежь Рузаевки на 2020-2027 годы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бюджет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25723,1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59962,4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37516,8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  <w:tr w:rsidR="006B561A">
        <w:trPr>
          <w:gridAfter w:val="2"/>
          <w:wAfter w:w="36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молодежи в социальную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6B561A"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волонтера-лидера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trHeight w:val="1294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ресурсного волонтерского центра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Дня защиты детей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МОО "Рост" (по согласованию), ГКУ "Соц. защита" Рузаевского МР (по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Экологические акции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Благотворительная акция "Разноцветный мир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 школа!"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ко Дню матери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МОО "Рост" (по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бюджет</w:t>
            </w:r>
          </w:p>
        </w:tc>
        <w:tc>
          <w:tcPr>
            <w:tcW w:w="715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"Сладкая радость" в рамках Всероссийской акции «Добро! Единство! Молодежь!»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молодежные организации, предприятия и учебные учреждения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Благотворительная акция "Новогоднее чудо" для детей из РЦ "Солнышко", детей, находящихся на лечении в больнице, детей с ОВЗ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"Доброволец года"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71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республиканских акциях, мероприятиях, встречах волонтерской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(добровольческой) направленности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  <w:tc>
          <w:tcPr>
            <w:tcW w:w="713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 и региональные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соревнования по играм "Что? Где? Когда?"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МАУ "ЦМПиТ"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88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 мастер-классы для представителей молодежных общественных организаций Рузаевского муниципального района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талантливой молодежи Рузаевки в Республиканских и Всероссийских образовательных форумах, слетах, семинарах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молодежи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 МОО "Рост" (по 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игра "Зарница"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"ЦМПиТ"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МР, Управление образования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дома юнармии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"ЦМПиТ" Рузаевского МР, МОО "Рост" (по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огневой и теоретической подготовке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 МОО "Рост" (по согласованию)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Спартакиада допризывной молодежи "Защитник Отечества"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Пятидневные учебные сборы с учащимися 10-х классов и студентами предпоследних курсов СПО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молодежи Рузаевки в патриотических акциях, мероприятиях, вахтах памяти Республиканского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Всероссийского уровней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сайте </w:t>
            </w:r>
            <w:hyperlink r:id="rId112" w:history="1">
              <w:r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6"/>
                  <w:szCs w:val="26"/>
                </w:rPr>
                <w:t>www.molruz.ru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одноименной группе в контакте информации, направленной на повышение в общественном сознании престижа семьи, формирование у молодого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приверженности семейным ценностям, здоровому образу жизни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"Рост" (по согласованию)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конкурса "Молодая семья года"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"Рост" (по согласованию),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ЗАГС администрации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  <w:trHeight w:val="451"/>
        </w:trPr>
        <w:tc>
          <w:tcPr>
            <w:tcW w:w="1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Добрые уроки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"МАУ «ЦМПиТ» Рузаевского МР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МОО «Рост» (по согласованию).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"Я иду голосовать"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«ЦМПиТ»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Диалоги на равных</w:t>
            </w:r>
          </w:p>
          <w:p w:rsidR="006B561A" w:rsidRDefault="006B56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«ЦМПиТ» Рузаевского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требует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студенчества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«ЦМПиТ»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1.28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Форум активной молодежи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«ЦМПиТ»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1.29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месячника пожилого человека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«ЦМПиТ»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  <w:trHeight w:val="933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jc w:val="both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>Основное 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 xml:space="preserve">Профилактика асоциального поведения молодежи, пропаганда </w:t>
            </w: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здорового образа жизни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B561A">
        <w:trPr>
          <w:gridAfter w:val="1"/>
          <w:wAfter w:w="18" w:type="dxa"/>
          <w:trHeight w:val="60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направленных на пропаганду здорового образа жизни,</w:t>
            </w:r>
          </w:p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профилактику употребления наркосодержащих 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алкоголя, профилактику асоциального поведения, предупреждения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терроризма и экстремизма и правонарушений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МАУ "ЦМПиТ"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туристских пеших и водных походов по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муниципального района и Республики Мордовия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республиканских туристских мероприятиях, соревнованиях, сборах, форумах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2"/>
          <w:wAfter w:w="36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sz w:val="26"/>
                <w:szCs w:val="26"/>
              </w:rPr>
              <w:t>Содействие развитию интеллектуального, научно-технического потенциала и инновационной деятельности молодежи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Центра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молодежного инновационного творчества в рамках профориентационного проекта «Точка роста»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Республиканских, Всероссийских, Международных соревнованиях,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конкурсах, олимпиадах по робототехнике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МАУ "ЦМПиТ"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Основное 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Развитие молодежного информационного пространства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1"/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текущего 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сайта молодежи Рузаевки </w:t>
            </w:r>
            <w:hyperlink r:id="rId113" w:history="1">
              <w:r>
                <w:rPr>
                  <w:rStyle w:val="aa"/>
                  <w:rFonts w:ascii="Times New Roman" w:hAnsi="Times New Roman"/>
                  <w:b w:val="0"/>
                  <w:bCs w:val="0"/>
                  <w:color w:val="auto"/>
                  <w:sz w:val="26"/>
                  <w:szCs w:val="26"/>
                </w:rPr>
                <w:t>www.molruz.ru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, одноименных групп в социальных сетях: Instagram, В контакте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текущего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</w:tr>
      <w:tr w:rsidR="006B561A">
        <w:trPr>
          <w:gridAfter w:val="1"/>
          <w:wAfter w:w="18" w:type="dxa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6B5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молодежных мероприятий в печатных и интернет СМИ Рузаевского МР и Республики Мордовия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МР, МОО "Рост" (по согласованию)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61A" w:rsidRDefault="00C37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требует финансирования</w:t>
            </w:r>
          </w:p>
        </w:tc>
      </w:tr>
      <w:tr w:rsidR="006B5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" w:type="dxa"/>
        </w:trPr>
        <w:tc>
          <w:tcPr>
            <w:tcW w:w="1549" w:type="dxa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left="-142" w:right="-108"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</w:tc>
        <w:tc>
          <w:tcPr>
            <w:tcW w:w="708" w:type="dxa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4807" w:type="dxa"/>
            <w:gridSpan w:val="5"/>
            <w:vAlign w:val="center"/>
          </w:tcPr>
          <w:p w:rsidR="006B561A" w:rsidRDefault="00C374C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развитием государственной молодежной политики Рузаевского муниципального района</w:t>
            </w:r>
          </w:p>
          <w:p w:rsidR="006B561A" w:rsidRDefault="00C374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39" w:type="dxa"/>
            <w:gridSpan w:val="4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12" w:type="dxa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709" w:type="dxa"/>
            <w:gridSpan w:val="5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872" w:type="dxa"/>
            <w:gridSpan w:val="6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25723,1</w:t>
            </w:r>
          </w:p>
        </w:tc>
        <w:tc>
          <w:tcPr>
            <w:tcW w:w="850" w:type="dxa"/>
            <w:gridSpan w:val="2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854" w:type="dxa"/>
            <w:gridSpan w:val="3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  <w:lang w:val="en-US"/>
              </w:rPr>
              <w:t>59962,4</w:t>
            </w:r>
          </w:p>
        </w:tc>
        <w:tc>
          <w:tcPr>
            <w:tcW w:w="998" w:type="dxa"/>
            <w:gridSpan w:val="6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37516,8</w:t>
            </w:r>
          </w:p>
        </w:tc>
        <w:tc>
          <w:tcPr>
            <w:tcW w:w="1062" w:type="dxa"/>
            <w:gridSpan w:val="8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20595,5</w:t>
            </w:r>
          </w:p>
        </w:tc>
        <w:tc>
          <w:tcPr>
            <w:tcW w:w="992" w:type="dxa"/>
            <w:gridSpan w:val="2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  <w:tr w:rsidR="006B5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18" w:type="dxa"/>
        </w:trPr>
        <w:tc>
          <w:tcPr>
            <w:tcW w:w="1549" w:type="dxa"/>
          </w:tcPr>
          <w:p w:rsidR="006B561A" w:rsidRDefault="006B561A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</w:p>
        </w:tc>
        <w:tc>
          <w:tcPr>
            <w:tcW w:w="708" w:type="dxa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685" w:type="dxa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задания на оказание муниципальных услуг (выполнение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работ) муниципального автономного учреждения «Центр молодежной политики и туризма» Рузаевского муниципального района</w:t>
            </w:r>
          </w:p>
        </w:tc>
        <w:tc>
          <w:tcPr>
            <w:tcW w:w="2122" w:type="dxa"/>
            <w:gridSpan w:val="4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Рузаевского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района.</w:t>
            </w:r>
          </w:p>
        </w:tc>
        <w:tc>
          <w:tcPr>
            <w:tcW w:w="1839" w:type="dxa"/>
            <w:gridSpan w:val="4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бюджет</w:t>
            </w:r>
          </w:p>
        </w:tc>
        <w:tc>
          <w:tcPr>
            <w:tcW w:w="712" w:type="dxa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20590,3</w:t>
            </w:r>
          </w:p>
        </w:tc>
        <w:tc>
          <w:tcPr>
            <w:tcW w:w="709" w:type="dxa"/>
            <w:gridSpan w:val="5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26425,8</w:t>
            </w:r>
          </w:p>
        </w:tc>
        <w:tc>
          <w:tcPr>
            <w:tcW w:w="872" w:type="dxa"/>
            <w:gridSpan w:val="6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25723,1</w:t>
            </w:r>
          </w:p>
        </w:tc>
        <w:tc>
          <w:tcPr>
            <w:tcW w:w="850" w:type="dxa"/>
            <w:gridSpan w:val="2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53463,4</w:t>
            </w:r>
          </w:p>
        </w:tc>
        <w:tc>
          <w:tcPr>
            <w:tcW w:w="854" w:type="dxa"/>
            <w:gridSpan w:val="3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  <w:lang w:val="en-US"/>
              </w:rPr>
              <w:t>59962,4</w:t>
            </w:r>
          </w:p>
        </w:tc>
        <w:tc>
          <w:tcPr>
            <w:tcW w:w="998" w:type="dxa"/>
            <w:gridSpan w:val="6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37516,8</w:t>
            </w:r>
          </w:p>
        </w:tc>
        <w:tc>
          <w:tcPr>
            <w:tcW w:w="1062" w:type="dxa"/>
            <w:gridSpan w:val="8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20595,5</w:t>
            </w:r>
          </w:p>
        </w:tc>
        <w:tc>
          <w:tcPr>
            <w:tcW w:w="992" w:type="dxa"/>
            <w:gridSpan w:val="2"/>
            <w:vAlign w:val="center"/>
          </w:tcPr>
          <w:p w:rsidR="006B561A" w:rsidRDefault="00C374C6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23845,5</w:t>
            </w:r>
          </w:p>
        </w:tc>
      </w:tr>
    </w:tbl>
    <w:p w:rsidR="006B561A" w:rsidRDefault="006B56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B561A" w:rsidSect="006B561A"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C6" w:rsidRDefault="00C374C6" w:rsidP="006B561A">
      <w:r>
        <w:separator/>
      </w:r>
    </w:p>
  </w:endnote>
  <w:endnote w:type="continuationSeparator" w:id="1">
    <w:p w:rsidR="00C374C6" w:rsidRDefault="00C374C6" w:rsidP="006B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1A" w:rsidRDefault="006B561A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C6" w:rsidRDefault="00C374C6" w:rsidP="006B561A">
      <w:r>
        <w:separator/>
      </w:r>
    </w:p>
  </w:footnote>
  <w:footnote w:type="continuationSeparator" w:id="1">
    <w:p w:rsidR="00C374C6" w:rsidRDefault="00C374C6" w:rsidP="006B5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F3" w:rsidRDefault="002E4FF3" w:rsidP="002E4FF3">
    <w:pPr>
      <w:pStyle w:val="a6"/>
    </w:pPr>
    <w:r>
      <w:t>на сайте 10 января 2025 г. Срок приема заключений независимых экспертов до 14 января 2025 г. на электронный адрес ruzmc@yandex.ru; разработчик проекта – Муниципальное автономное учреждение «Центр молодежной политики и туризма» Рузаевского муниципального района.</w:t>
    </w:r>
  </w:p>
  <w:p w:rsidR="006B561A" w:rsidRDefault="006B56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1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61A"/>
    <w:rsid w:val="002E4FF3"/>
    <w:rsid w:val="006B561A"/>
    <w:rsid w:val="00C3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61A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61A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B561A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B561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6B561A"/>
    <w:pPr>
      <w:ind w:firstLine="0"/>
      <w:jc w:val="left"/>
    </w:pPr>
  </w:style>
  <w:style w:type="paragraph" w:styleId="a6">
    <w:name w:val="header"/>
    <w:basedOn w:val="a"/>
    <w:link w:val="a7"/>
    <w:uiPriority w:val="99"/>
    <w:rsid w:val="006B561A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link w:val="a6"/>
    <w:uiPriority w:val="99"/>
    <w:rsid w:val="006B561A"/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No Spacing"/>
    <w:uiPriority w:val="1"/>
    <w:qFormat/>
    <w:rsid w:val="006B561A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6B561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6B561A"/>
    <w:rPr>
      <w:rFonts w:cs="Times New Roman"/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6B561A"/>
    <w:pPr>
      <w:spacing w:before="180"/>
      <w:ind w:left="360" w:right="360" w:firstLine="0"/>
    </w:pPr>
    <w:rPr>
      <w:color w:val="353842"/>
      <w:sz w:val="20"/>
      <w:szCs w:val="20"/>
    </w:rPr>
  </w:style>
  <w:style w:type="paragraph" w:styleId="ac">
    <w:name w:val="footer"/>
    <w:basedOn w:val="a"/>
    <w:link w:val="ad"/>
    <w:uiPriority w:val="99"/>
    <w:rsid w:val="006B561A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d">
    <w:name w:val="Нижний колонтитул Знак"/>
    <w:link w:val="ac"/>
    <w:uiPriority w:val="99"/>
    <w:rsid w:val="006B561A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9069565/0" TargetMode="External"/><Relationship Id="rId21" Type="http://schemas.openxmlformats.org/officeDocument/2006/relationships/hyperlink" Target="https://internet.garant.ru/document/redirect/9060055/1" TargetMode="External"/><Relationship Id="rId42" Type="http://schemas.openxmlformats.org/officeDocument/2006/relationships/hyperlink" Target="https://internet.garant.ru/document/redirect/44921670/0" TargetMode="External"/><Relationship Id="rId47" Type="http://schemas.openxmlformats.org/officeDocument/2006/relationships/hyperlink" Target="https://internet.garant.ru/document/redirect/44933034/0" TargetMode="External"/><Relationship Id="rId63" Type="http://schemas.openxmlformats.org/officeDocument/2006/relationships/hyperlink" Target="https://internet.garant.ru/document/redirect/9030530/6000" TargetMode="External"/><Relationship Id="rId68" Type="http://schemas.openxmlformats.org/officeDocument/2006/relationships/hyperlink" Target="https://internet.garant.ru/document/redirect/9052179/0" TargetMode="External"/><Relationship Id="rId84" Type="http://schemas.openxmlformats.org/officeDocument/2006/relationships/hyperlink" Target="https://internet.garant.ru/document/redirect/44906848/0" TargetMode="External"/><Relationship Id="rId89" Type="http://schemas.openxmlformats.org/officeDocument/2006/relationships/hyperlink" Target="https://internet.garant.ru/document/redirect/44913860/0" TargetMode="External"/><Relationship Id="rId112" Type="http://schemas.openxmlformats.org/officeDocument/2006/relationships/hyperlink" Target="http://internet.garant.ru/document/redirect/8916657/217" TargetMode="External"/><Relationship Id="rId16" Type="http://schemas.openxmlformats.org/officeDocument/2006/relationships/hyperlink" Target="https://internet.garant.ru/document/redirect/9047407/0" TargetMode="External"/><Relationship Id="rId107" Type="http://schemas.openxmlformats.org/officeDocument/2006/relationships/hyperlink" Target="https://internet.garant.ru/document/redirect/400156192/0" TargetMode="External"/><Relationship Id="rId11" Type="http://schemas.openxmlformats.org/officeDocument/2006/relationships/hyperlink" Target="https://internet.garant.ru/document/redirect/44937382/0" TargetMode="External"/><Relationship Id="rId24" Type="http://schemas.openxmlformats.org/officeDocument/2006/relationships/hyperlink" Target="https://internet.garant.ru/document/redirect/9063424/0" TargetMode="External"/><Relationship Id="rId32" Type="http://schemas.openxmlformats.org/officeDocument/2006/relationships/hyperlink" Target="https://internet.garant.ru/document/redirect/44905698/0" TargetMode="External"/><Relationship Id="rId37" Type="http://schemas.openxmlformats.org/officeDocument/2006/relationships/hyperlink" Target="https://internet.garant.ru/document/redirect/44911272/0" TargetMode="External"/><Relationship Id="rId40" Type="http://schemas.openxmlformats.org/officeDocument/2006/relationships/hyperlink" Target="https://internet.garant.ru/document/redirect/44917474/0" TargetMode="External"/><Relationship Id="rId45" Type="http://schemas.openxmlformats.org/officeDocument/2006/relationships/hyperlink" Target="https://internet.garant.ru/document/redirect/44930196/0" TargetMode="External"/><Relationship Id="rId53" Type="http://schemas.openxmlformats.org/officeDocument/2006/relationships/hyperlink" Target="https://internet.garant.ru/document/redirect/73900926/0" TargetMode="External"/><Relationship Id="rId58" Type="http://schemas.openxmlformats.org/officeDocument/2006/relationships/hyperlink" Target="https://internet.garant.ru/document/redirect/72192486/0" TargetMode="External"/><Relationship Id="rId66" Type="http://schemas.openxmlformats.org/officeDocument/2006/relationships/hyperlink" Target="https://internet.garant.ru/document/redirect/9047407/0" TargetMode="External"/><Relationship Id="rId74" Type="http://schemas.openxmlformats.org/officeDocument/2006/relationships/hyperlink" Target="https://internet.garant.ru/document/redirect/9063424/0" TargetMode="External"/><Relationship Id="rId79" Type="http://schemas.openxmlformats.org/officeDocument/2006/relationships/hyperlink" Target="https://internet.garant.ru/document/redirect/44902894/0" TargetMode="External"/><Relationship Id="rId87" Type="http://schemas.openxmlformats.org/officeDocument/2006/relationships/hyperlink" Target="https://internet.garant.ru/document/redirect/44911272/0" TargetMode="External"/><Relationship Id="rId102" Type="http://schemas.openxmlformats.org/officeDocument/2006/relationships/hyperlink" Target="https://internet.garant.ru/document/redirect/73705382/0" TargetMode="External"/><Relationship Id="rId110" Type="http://schemas.openxmlformats.org/officeDocument/2006/relationships/hyperlink" Target="http://internet.garant.ru/document/redirect/8916657/217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44937382/0" TargetMode="External"/><Relationship Id="rId82" Type="http://schemas.openxmlformats.org/officeDocument/2006/relationships/hyperlink" Target="https://internet.garant.ru/document/redirect/44905698/0" TargetMode="External"/><Relationship Id="rId90" Type="http://schemas.openxmlformats.org/officeDocument/2006/relationships/hyperlink" Target="https://internet.garant.ru/document/redirect/44917474/0" TargetMode="External"/><Relationship Id="rId95" Type="http://schemas.openxmlformats.org/officeDocument/2006/relationships/hyperlink" Target="https://internet.garant.ru/document/redirect/44930196/0" TargetMode="External"/><Relationship Id="rId19" Type="http://schemas.openxmlformats.org/officeDocument/2006/relationships/hyperlink" Target="https://internet.garant.ru/document/redirect/9055705/0" TargetMode="External"/><Relationship Id="rId14" Type="http://schemas.openxmlformats.org/officeDocument/2006/relationships/hyperlink" Target="https://internet.garant.ru/document/redirect/9030530/0" TargetMode="External"/><Relationship Id="rId22" Type="http://schemas.openxmlformats.org/officeDocument/2006/relationships/hyperlink" Target="https://internet.garant.ru/document/redirect/9062187/0" TargetMode="External"/><Relationship Id="rId27" Type="http://schemas.openxmlformats.org/officeDocument/2006/relationships/hyperlink" Target="https://internet.garant.ru/document/redirect/44902132/0" TargetMode="External"/><Relationship Id="rId30" Type="http://schemas.openxmlformats.org/officeDocument/2006/relationships/hyperlink" Target="https://internet.garant.ru/document/redirect/44903930/0" TargetMode="External"/><Relationship Id="rId35" Type="http://schemas.openxmlformats.org/officeDocument/2006/relationships/hyperlink" Target="https://internet.garant.ru/document/redirect/44907852/0" TargetMode="External"/><Relationship Id="rId43" Type="http://schemas.openxmlformats.org/officeDocument/2006/relationships/hyperlink" Target="https://internet.garant.ru/document/redirect/44922208/0" TargetMode="External"/><Relationship Id="rId48" Type="http://schemas.openxmlformats.org/officeDocument/2006/relationships/hyperlink" Target="https://internet.garant.ru/document/redirect/44933876/0" TargetMode="External"/><Relationship Id="rId56" Type="http://schemas.openxmlformats.org/officeDocument/2006/relationships/hyperlink" Target="https://internet.garant.ru/document/redirect/400525035/0" TargetMode="External"/><Relationship Id="rId64" Type="http://schemas.openxmlformats.org/officeDocument/2006/relationships/hyperlink" Target="https://internet.garant.ru/document/redirect/9030530/0" TargetMode="External"/><Relationship Id="rId69" Type="http://schemas.openxmlformats.org/officeDocument/2006/relationships/hyperlink" Target="https://internet.garant.ru/document/redirect/9055705/0" TargetMode="External"/><Relationship Id="rId77" Type="http://schemas.openxmlformats.org/officeDocument/2006/relationships/hyperlink" Target="https://internet.garant.ru/document/redirect/44902132/0" TargetMode="External"/><Relationship Id="rId100" Type="http://schemas.openxmlformats.org/officeDocument/2006/relationships/hyperlink" Target="https://internet.garant.ru/document/redirect/72773164/0" TargetMode="External"/><Relationship Id="rId105" Type="http://schemas.openxmlformats.org/officeDocument/2006/relationships/hyperlink" Target="https://internet.garant.ru/document/redirect/400160434/0" TargetMode="External"/><Relationship Id="rId113" Type="http://schemas.openxmlformats.org/officeDocument/2006/relationships/hyperlink" Target="http://internet.garant.ru/document/redirect/8916657/217" TargetMode="External"/><Relationship Id="rId8" Type="http://schemas.openxmlformats.org/officeDocument/2006/relationships/hyperlink" Target="https://internet.garant.ru/document/redirect/72192486/0" TargetMode="External"/><Relationship Id="rId51" Type="http://schemas.openxmlformats.org/officeDocument/2006/relationships/hyperlink" Target="https://internet.garant.ru/document/redirect/73242470/0" TargetMode="External"/><Relationship Id="rId72" Type="http://schemas.openxmlformats.org/officeDocument/2006/relationships/hyperlink" Target="https://internet.garant.ru/document/redirect/9062187/0" TargetMode="External"/><Relationship Id="rId80" Type="http://schemas.openxmlformats.org/officeDocument/2006/relationships/hyperlink" Target="https://internet.garant.ru/document/redirect/44903930/0" TargetMode="External"/><Relationship Id="rId85" Type="http://schemas.openxmlformats.org/officeDocument/2006/relationships/hyperlink" Target="https://internet.garant.ru/document/redirect/44907852/0" TargetMode="External"/><Relationship Id="rId93" Type="http://schemas.openxmlformats.org/officeDocument/2006/relationships/hyperlink" Target="https://internet.garant.ru/document/redirect/44922208/0" TargetMode="External"/><Relationship Id="rId98" Type="http://schemas.openxmlformats.org/officeDocument/2006/relationships/hyperlink" Target="https://internet.garant.ru/document/redirect/44933876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0741449/0" TargetMode="External"/><Relationship Id="rId17" Type="http://schemas.openxmlformats.org/officeDocument/2006/relationships/hyperlink" Target="https://internet.garant.ru/document/redirect/9045973/0" TargetMode="External"/><Relationship Id="rId25" Type="http://schemas.openxmlformats.org/officeDocument/2006/relationships/hyperlink" Target="https://internet.garant.ru/document/redirect/9065584/0" TargetMode="External"/><Relationship Id="rId33" Type="http://schemas.openxmlformats.org/officeDocument/2006/relationships/hyperlink" Target="https://internet.garant.ru/document/redirect/44906588/0" TargetMode="External"/><Relationship Id="rId38" Type="http://schemas.openxmlformats.org/officeDocument/2006/relationships/hyperlink" Target="https://internet.garant.ru/document/redirect/44911856/0" TargetMode="External"/><Relationship Id="rId46" Type="http://schemas.openxmlformats.org/officeDocument/2006/relationships/hyperlink" Target="https://internet.garant.ru/document/redirect/44931436/0" TargetMode="External"/><Relationship Id="rId59" Type="http://schemas.openxmlformats.org/officeDocument/2006/relationships/hyperlink" Target="https://internet.garant.ru/document/redirect/8904854/0" TargetMode="External"/><Relationship Id="rId67" Type="http://schemas.openxmlformats.org/officeDocument/2006/relationships/hyperlink" Target="https://internet.garant.ru/document/redirect/9045973/0" TargetMode="External"/><Relationship Id="rId103" Type="http://schemas.openxmlformats.org/officeDocument/2006/relationships/hyperlink" Target="https://internet.garant.ru/document/redirect/73900926/0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internet.garant.ru/document/redirect/9057365/0" TargetMode="External"/><Relationship Id="rId41" Type="http://schemas.openxmlformats.org/officeDocument/2006/relationships/hyperlink" Target="https://internet.garant.ru/document/redirect/44918094/0" TargetMode="External"/><Relationship Id="rId54" Type="http://schemas.openxmlformats.org/officeDocument/2006/relationships/hyperlink" Target="https://internet.garant.ru/document/redirect/74982511/0" TargetMode="External"/><Relationship Id="rId62" Type="http://schemas.openxmlformats.org/officeDocument/2006/relationships/hyperlink" Target="https://internet.garant.ru/document/redirect/400741449/0" TargetMode="External"/><Relationship Id="rId70" Type="http://schemas.openxmlformats.org/officeDocument/2006/relationships/hyperlink" Target="https://internet.garant.ru/document/redirect/9057365/0" TargetMode="External"/><Relationship Id="rId75" Type="http://schemas.openxmlformats.org/officeDocument/2006/relationships/hyperlink" Target="https://internet.garant.ru/document/redirect/9065584/0" TargetMode="External"/><Relationship Id="rId83" Type="http://schemas.openxmlformats.org/officeDocument/2006/relationships/hyperlink" Target="https://internet.garant.ru/document/redirect/44906588/0" TargetMode="External"/><Relationship Id="rId88" Type="http://schemas.openxmlformats.org/officeDocument/2006/relationships/hyperlink" Target="https://internet.garant.ru/document/redirect/44911856/0" TargetMode="External"/><Relationship Id="rId91" Type="http://schemas.openxmlformats.org/officeDocument/2006/relationships/hyperlink" Target="https://internet.garant.ru/document/redirect/44918094/0" TargetMode="External"/><Relationship Id="rId96" Type="http://schemas.openxmlformats.org/officeDocument/2006/relationships/hyperlink" Target="https://internet.garant.ru/document/redirect/44931436/0" TargetMode="External"/><Relationship Id="rId111" Type="http://schemas.openxmlformats.org/officeDocument/2006/relationships/hyperlink" Target="http://internet.garant.ru/document/redirect/8916657/2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9038792/0" TargetMode="External"/><Relationship Id="rId23" Type="http://schemas.openxmlformats.org/officeDocument/2006/relationships/hyperlink" Target="https://internet.garant.ru/document/redirect/9063663/0" TargetMode="External"/><Relationship Id="rId28" Type="http://schemas.openxmlformats.org/officeDocument/2006/relationships/hyperlink" Target="https://internet.garant.ru/document/redirect/44902584/0" TargetMode="External"/><Relationship Id="rId36" Type="http://schemas.openxmlformats.org/officeDocument/2006/relationships/hyperlink" Target="https://internet.garant.ru/document/redirect/44910170/0" TargetMode="External"/><Relationship Id="rId49" Type="http://schemas.openxmlformats.org/officeDocument/2006/relationships/hyperlink" Target="https://internet.garant.ru/document/redirect/44938146/0" TargetMode="External"/><Relationship Id="rId57" Type="http://schemas.openxmlformats.org/officeDocument/2006/relationships/hyperlink" Target="https://internet.garant.ru/document/redirect/400156192/0" TargetMode="External"/><Relationship Id="rId106" Type="http://schemas.openxmlformats.org/officeDocument/2006/relationships/hyperlink" Target="https://internet.garant.ru/document/redirect/400525035/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internet.garant.ru/document/redirect/8921167/0" TargetMode="External"/><Relationship Id="rId31" Type="http://schemas.openxmlformats.org/officeDocument/2006/relationships/hyperlink" Target="https://internet.garant.ru/document/redirect/44905500/0" TargetMode="External"/><Relationship Id="rId44" Type="http://schemas.openxmlformats.org/officeDocument/2006/relationships/hyperlink" Target="https://internet.garant.ru/document/redirect/44927984/0" TargetMode="External"/><Relationship Id="rId52" Type="http://schemas.openxmlformats.org/officeDocument/2006/relationships/hyperlink" Target="https://internet.garant.ru/document/redirect/73705382/0" TargetMode="External"/><Relationship Id="rId60" Type="http://schemas.openxmlformats.org/officeDocument/2006/relationships/hyperlink" Target="https://internet.garant.ru/document/redirect/8921167/0" TargetMode="External"/><Relationship Id="rId65" Type="http://schemas.openxmlformats.org/officeDocument/2006/relationships/hyperlink" Target="https://internet.garant.ru/document/redirect/9038792/0" TargetMode="External"/><Relationship Id="rId73" Type="http://schemas.openxmlformats.org/officeDocument/2006/relationships/hyperlink" Target="https://internet.garant.ru/document/redirect/9063663/0" TargetMode="External"/><Relationship Id="rId78" Type="http://schemas.openxmlformats.org/officeDocument/2006/relationships/hyperlink" Target="https://internet.garant.ru/document/redirect/44902584/0" TargetMode="External"/><Relationship Id="rId81" Type="http://schemas.openxmlformats.org/officeDocument/2006/relationships/hyperlink" Target="https://internet.garant.ru/document/redirect/44905500/0" TargetMode="External"/><Relationship Id="rId86" Type="http://schemas.openxmlformats.org/officeDocument/2006/relationships/hyperlink" Target="https://internet.garant.ru/document/redirect/44910170/0" TargetMode="External"/><Relationship Id="rId94" Type="http://schemas.openxmlformats.org/officeDocument/2006/relationships/hyperlink" Target="https://internet.garant.ru/document/redirect/44927984/0" TargetMode="External"/><Relationship Id="rId99" Type="http://schemas.openxmlformats.org/officeDocument/2006/relationships/hyperlink" Target="https://internet.garant.ru/document/redirect/44938146/0" TargetMode="External"/><Relationship Id="rId101" Type="http://schemas.openxmlformats.org/officeDocument/2006/relationships/hyperlink" Target="https://internet.garant.ru/document/redirect/732424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8904854/0" TargetMode="External"/><Relationship Id="rId13" Type="http://schemas.openxmlformats.org/officeDocument/2006/relationships/hyperlink" Target="https://internet.garant.ru/document/redirect/9030530/6000" TargetMode="External"/><Relationship Id="rId18" Type="http://schemas.openxmlformats.org/officeDocument/2006/relationships/hyperlink" Target="https://internet.garant.ru/document/redirect/9052179/0" TargetMode="External"/><Relationship Id="rId39" Type="http://schemas.openxmlformats.org/officeDocument/2006/relationships/hyperlink" Target="https://internet.garant.ru/document/redirect/44913860/0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internet.garant.ru/document/redirect/44906848/0" TargetMode="External"/><Relationship Id="rId50" Type="http://schemas.openxmlformats.org/officeDocument/2006/relationships/hyperlink" Target="https://internet.garant.ru/document/redirect/72773164/0" TargetMode="External"/><Relationship Id="rId55" Type="http://schemas.openxmlformats.org/officeDocument/2006/relationships/hyperlink" Target="https://internet.garant.ru/document/redirect/400160434/0" TargetMode="External"/><Relationship Id="rId76" Type="http://schemas.openxmlformats.org/officeDocument/2006/relationships/hyperlink" Target="https://internet.garant.ru/document/redirect/9069565/0" TargetMode="External"/><Relationship Id="rId97" Type="http://schemas.openxmlformats.org/officeDocument/2006/relationships/hyperlink" Target="https://internet.garant.ru/document/redirect/44933034/0" TargetMode="External"/><Relationship Id="rId104" Type="http://schemas.openxmlformats.org/officeDocument/2006/relationships/hyperlink" Target="https://internet.garant.ru/document/redirect/74982511/0" TargetMode="External"/><Relationship Id="rId7" Type="http://schemas.openxmlformats.org/officeDocument/2006/relationships/hyperlink" Target="https://internet.garant.ru/document/redirect/400156192/0" TargetMode="External"/><Relationship Id="rId71" Type="http://schemas.openxmlformats.org/officeDocument/2006/relationships/hyperlink" Target="https://internet.garant.ru/document/redirect/9060055/1" TargetMode="External"/><Relationship Id="rId92" Type="http://schemas.openxmlformats.org/officeDocument/2006/relationships/hyperlink" Target="https://internet.garant.ru/document/redirect/44921670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490289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8778</Words>
  <Characters>50036</Characters>
  <Application>Microsoft Office Word</Application>
  <DocSecurity>0</DocSecurity>
  <Lines>416</Lines>
  <Paragraphs>117</Paragraphs>
  <ScaleCrop>false</ScaleCrop>
  <Company>Microsoft</Company>
  <LinksUpToDate>false</LinksUpToDate>
  <CharactersWithSpaces>58697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1</dc:creator>
  <cp:lastModifiedBy>IOT</cp:lastModifiedBy>
  <cp:revision>26</cp:revision>
  <dcterms:created xsi:type="dcterms:W3CDTF">2024-03-04T08:13:00Z</dcterms:created>
  <dcterms:modified xsi:type="dcterms:W3CDTF">2025-03-14T05:55:00Z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7d2cfbaf1e124ce6bcb25b56ec5e8afc</vt:lpwstr>
  </property>
</Properties>
</file>