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7E6" w:rsidRPr="009F1B6A" w:rsidRDefault="001D17E6" w:rsidP="00D92FBB">
      <w:pPr>
        <w:autoSpaceDE w:val="0"/>
        <w:autoSpaceDN w:val="0"/>
        <w:adjustRightInd w:val="0"/>
        <w:spacing w:before="108" w:after="108" w:line="240" w:lineRule="atLeast"/>
        <w:jc w:val="center"/>
        <w:outlineLvl w:val="0"/>
        <w:rPr>
          <w:rFonts w:ascii="Times New Roman" w:hAnsi="Times New Roman"/>
          <w:bCs/>
          <w:color w:val="26282F"/>
          <w:spacing w:val="-20"/>
          <w:sz w:val="28"/>
          <w:szCs w:val="28"/>
        </w:rPr>
      </w:pPr>
      <w:r>
        <w:rPr>
          <w:rFonts w:ascii="Times New Roman" w:hAnsi="Times New Roman"/>
          <w:bCs/>
          <w:color w:val="26282F"/>
          <w:spacing w:val="-20"/>
          <w:sz w:val="28"/>
          <w:szCs w:val="28"/>
        </w:rPr>
        <w:t>АДМИНИСТРАЦИЯ</w:t>
      </w:r>
      <w:r w:rsidRPr="009F1B6A">
        <w:rPr>
          <w:rFonts w:ascii="Times New Roman" w:hAnsi="Times New Roman"/>
          <w:bCs/>
          <w:color w:val="26282F"/>
          <w:spacing w:val="-20"/>
          <w:sz w:val="28"/>
          <w:szCs w:val="28"/>
        </w:rPr>
        <w:t xml:space="preserve"> РУЗАЕВСКОГО </w:t>
      </w:r>
    </w:p>
    <w:p w:rsidR="001D17E6" w:rsidRPr="009F1B6A" w:rsidRDefault="001D17E6" w:rsidP="00D92FBB">
      <w:pPr>
        <w:autoSpaceDE w:val="0"/>
        <w:autoSpaceDN w:val="0"/>
        <w:adjustRightInd w:val="0"/>
        <w:spacing w:before="108" w:after="108" w:line="240" w:lineRule="atLeast"/>
        <w:jc w:val="center"/>
        <w:outlineLvl w:val="0"/>
        <w:rPr>
          <w:rFonts w:ascii="Times New Roman" w:hAnsi="Times New Roman"/>
          <w:bCs/>
          <w:color w:val="26282F"/>
          <w:spacing w:val="-20"/>
          <w:sz w:val="28"/>
          <w:szCs w:val="28"/>
        </w:rPr>
      </w:pPr>
      <w:r w:rsidRPr="009F1B6A">
        <w:rPr>
          <w:rFonts w:ascii="Times New Roman" w:hAnsi="Times New Roman"/>
          <w:bCs/>
          <w:color w:val="26282F"/>
          <w:spacing w:val="-20"/>
          <w:sz w:val="28"/>
          <w:szCs w:val="28"/>
        </w:rPr>
        <w:t>МУНИЦИПАЛЬНОГО РАЙОНА</w:t>
      </w:r>
    </w:p>
    <w:p w:rsidR="001D17E6" w:rsidRPr="009F1B6A" w:rsidRDefault="001D17E6" w:rsidP="00D92FBB">
      <w:pPr>
        <w:autoSpaceDE w:val="0"/>
        <w:autoSpaceDN w:val="0"/>
        <w:adjustRightInd w:val="0"/>
        <w:spacing w:before="108" w:after="108" w:line="240" w:lineRule="atLeast"/>
        <w:jc w:val="center"/>
        <w:outlineLvl w:val="0"/>
        <w:rPr>
          <w:rFonts w:ascii="Times New Roman" w:hAnsi="Times New Roman"/>
          <w:bCs/>
          <w:color w:val="26282F"/>
          <w:spacing w:val="-20"/>
          <w:sz w:val="28"/>
          <w:szCs w:val="28"/>
        </w:rPr>
      </w:pPr>
      <w:r w:rsidRPr="009F1B6A">
        <w:rPr>
          <w:rFonts w:ascii="Times New Roman" w:hAnsi="Times New Roman"/>
          <w:bCs/>
          <w:color w:val="26282F"/>
          <w:spacing w:val="-20"/>
          <w:sz w:val="28"/>
          <w:szCs w:val="28"/>
        </w:rPr>
        <w:t>РЕСПУБЛИКИ МОРДОВИЯ</w:t>
      </w:r>
    </w:p>
    <w:p w:rsidR="001D17E6" w:rsidRDefault="001D17E6" w:rsidP="00D92FBB">
      <w:pPr>
        <w:autoSpaceDE w:val="0"/>
        <w:autoSpaceDN w:val="0"/>
        <w:adjustRightInd w:val="0"/>
        <w:spacing w:before="108" w:after="108" w:line="240" w:lineRule="auto"/>
        <w:jc w:val="center"/>
        <w:outlineLvl w:val="0"/>
        <w:rPr>
          <w:rFonts w:ascii="Times New Roman" w:hAnsi="Times New Roman"/>
          <w:b/>
          <w:bCs/>
          <w:color w:val="26282F"/>
          <w:sz w:val="28"/>
          <w:szCs w:val="28"/>
        </w:rPr>
      </w:pPr>
    </w:p>
    <w:p w:rsidR="001D17E6" w:rsidRPr="009F1B6A" w:rsidRDefault="001D17E6" w:rsidP="00D92FBB">
      <w:pPr>
        <w:autoSpaceDE w:val="0"/>
        <w:autoSpaceDN w:val="0"/>
        <w:adjustRightInd w:val="0"/>
        <w:spacing w:before="108" w:after="108" w:line="240" w:lineRule="auto"/>
        <w:jc w:val="center"/>
        <w:outlineLvl w:val="0"/>
        <w:rPr>
          <w:rFonts w:ascii="Times New Roman" w:hAnsi="Times New Roman"/>
          <w:b/>
          <w:bCs/>
          <w:color w:val="26282F"/>
          <w:sz w:val="28"/>
          <w:szCs w:val="28"/>
        </w:rPr>
      </w:pPr>
      <w:r w:rsidRPr="009F1B6A">
        <w:rPr>
          <w:rFonts w:ascii="Times New Roman" w:hAnsi="Times New Roman"/>
          <w:b/>
          <w:bCs/>
          <w:color w:val="26282F"/>
          <w:sz w:val="28"/>
          <w:szCs w:val="28"/>
        </w:rPr>
        <w:t>ПОСТАНОВЛЕНИЕ</w:t>
      </w:r>
    </w:p>
    <w:p w:rsidR="001D17E6" w:rsidRPr="00F83127" w:rsidRDefault="001D17E6" w:rsidP="00D92FBB">
      <w:pPr>
        <w:autoSpaceDE w:val="0"/>
        <w:autoSpaceDN w:val="0"/>
        <w:adjustRightInd w:val="0"/>
        <w:spacing w:before="108" w:after="108" w:line="240" w:lineRule="auto"/>
        <w:outlineLvl w:val="0"/>
        <w:rPr>
          <w:rFonts w:ascii="Times New Roman" w:hAnsi="Times New Roman"/>
          <w:b/>
          <w:bCs/>
          <w:color w:val="26282F"/>
          <w:sz w:val="24"/>
          <w:szCs w:val="24"/>
        </w:rPr>
      </w:pPr>
      <w:r>
        <w:rPr>
          <w:rFonts w:ascii="Times New Roman" w:hAnsi="Times New Roman"/>
          <w:b/>
          <w:bCs/>
          <w:color w:val="26282F"/>
          <w:sz w:val="24"/>
          <w:szCs w:val="24"/>
        </w:rPr>
        <w:t>05.10.2023</w:t>
      </w:r>
      <w:r w:rsidRPr="00F83127">
        <w:rPr>
          <w:rFonts w:ascii="Times New Roman" w:hAnsi="Times New Roman"/>
          <w:b/>
          <w:bCs/>
          <w:color w:val="26282F"/>
          <w:sz w:val="24"/>
          <w:szCs w:val="24"/>
        </w:rPr>
        <w:t xml:space="preserve">                                                  </w:t>
      </w:r>
      <w:r>
        <w:rPr>
          <w:rFonts w:ascii="Times New Roman" w:hAnsi="Times New Roman"/>
          <w:b/>
          <w:bCs/>
          <w:color w:val="26282F"/>
          <w:sz w:val="24"/>
          <w:szCs w:val="24"/>
        </w:rPr>
        <w:t xml:space="preserve">                    </w:t>
      </w:r>
      <w:r w:rsidRPr="00F83127">
        <w:rPr>
          <w:rFonts w:ascii="Times New Roman" w:hAnsi="Times New Roman"/>
          <w:b/>
          <w:bCs/>
          <w:color w:val="26282F"/>
          <w:sz w:val="24"/>
          <w:szCs w:val="24"/>
        </w:rPr>
        <w:t xml:space="preserve">                </w:t>
      </w:r>
      <w:r>
        <w:rPr>
          <w:rFonts w:ascii="Times New Roman" w:hAnsi="Times New Roman"/>
          <w:b/>
          <w:bCs/>
          <w:color w:val="26282F"/>
          <w:sz w:val="24"/>
          <w:szCs w:val="24"/>
        </w:rPr>
        <w:t xml:space="preserve">   </w:t>
      </w:r>
      <w:r w:rsidRPr="00F83127">
        <w:rPr>
          <w:rFonts w:ascii="Times New Roman" w:hAnsi="Times New Roman"/>
          <w:b/>
          <w:bCs/>
          <w:color w:val="26282F"/>
          <w:sz w:val="24"/>
          <w:szCs w:val="24"/>
        </w:rPr>
        <w:t xml:space="preserve">  </w:t>
      </w:r>
      <w:r>
        <w:rPr>
          <w:rFonts w:ascii="Times New Roman" w:hAnsi="Times New Roman"/>
          <w:b/>
          <w:bCs/>
          <w:color w:val="26282F"/>
          <w:sz w:val="24"/>
          <w:szCs w:val="24"/>
        </w:rPr>
        <w:t xml:space="preserve">          </w:t>
      </w:r>
      <w:r w:rsidRPr="00F83127">
        <w:rPr>
          <w:rFonts w:ascii="Times New Roman" w:hAnsi="Times New Roman"/>
          <w:b/>
          <w:bCs/>
          <w:color w:val="26282F"/>
          <w:sz w:val="24"/>
          <w:szCs w:val="24"/>
        </w:rPr>
        <w:t xml:space="preserve">          №</w:t>
      </w:r>
      <w:r>
        <w:rPr>
          <w:rFonts w:ascii="Times New Roman" w:hAnsi="Times New Roman"/>
          <w:b/>
          <w:bCs/>
          <w:color w:val="26282F"/>
          <w:sz w:val="24"/>
          <w:szCs w:val="24"/>
        </w:rPr>
        <w:t xml:space="preserve">  550</w:t>
      </w:r>
    </w:p>
    <w:p w:rsidR="001D17E6" w:rsidRPr="009F1B6A" w:rsidRDefault="001D17E6" w:rsidP="00D92FBB">
      <w:pPr>
        <w:autoSpaceDE w:val="0"/>
        <w:autoSpaceDN w:val="0"/>
        <w:adjustRightInd w:val="0"/>
        <w:spacing w:before="108" w:after="108" w:line="240" w:lineRule="auto"/>
        <w:jc w:val="center"/>
        <w:outlineLvl w:val="0"/>
        <w:rPr>
          <w:rFonts w:ascii="Times New Roman" w:hAnsi="Times New Roman"/>
          <w:bCs/>
          <w:color w:val="26282F"/>
          <w:sz w:val="28"/>
          <w:szCs w:val="28"/>
        </w:rPr>
      </w:pPr>
      <w:r w:rsidRPr="009F1B6A">
        <w:rPr>
          <w:rFonts w:ascii="Times New Roman" w:hAnsi="Times New Roman"/>
          <w:bCs/>
          <w:color w:val="26282F"/>
          <w:sz w:val="28"/>
          <w:szCs w:val="28"/>
        </w:rPr>
        <w:t>г.</w:t>
      </w:r>
      <w:r>
        <w:rPr>
          <w:rFonts w:ascii="Times New Roman" w:hAnsi="Times New Roman"/>
          <w:bCs/>
          <w:color w:val="26282F"/>
          <w:sz w:val="28"/>
          <w:szCs w:val="28"/>
        </w:rPr>
        <w:t xml:space="preserve"> </w:t>
      </w:r>
      <w:r w:rsidRPr="009F1B6A">
        <w:rPr>
          <w:rFonts w:ascii="Times New Roman" w:hAnsi="Times New Roman"/>
          <w:bCs/>
          <w:color w:val="26282F"/>
          <w:sz w:val="28"/>
          <w:szCs w:val="28"/>
        </w:rPr>
        <w:t>Рузаевка</w:t>
      </w:r>
    </w:p>
    <w:p w:rsidR="001D17E6" w:rsidRPr="00497EC3" w:rsidRDefault="001D17E6" w:rsidP="00D92FBB">
      <w:pPr>
        <w:autoSpaceDE w:val="0"/>
        <w:autoSpaceDN w:val="0"/>
        <w:adjustRightInd w:val="0"/>
        <w:spacing w:before="108" w:after="108" w:line="240" w:lineRule="auto"/>
        <w:jc w:val="center"/>
        <w:outlineLvl w:val="0"/>
        <w:rPr>
          <w:rFonts w:ascii="Times New Roman" w:hAnsi="Times New Roman"/>
          <w:b/>
          <w:bCs/>
          <w:color w:val="26282F"/>
          <w:sz w:val="28"/>
          <w:szCs w:val="28"/>
        </w:rPr>
      </w:pPr>
    </w:p>
    <w:p w:rsidR="001D17E6" w:rsidRDefault="001D17E6" w:rsidP="00D92FBB">
      <w:pPr>
        <w:autoSpaceDE w:val="0"/>
        <w:autoSpaceDN w:val="0"/>
        <w:adjustRightInd w:val="0"/>
        <w:spacing w:after="0"/>
        <w:ind w:firstLine="720"/>
        <w:jc w:val="center"/>
        <w:rPr>
          <w:rFonts w:ascii="Times New Roman" w:hAnsi="Times New Roman"/>
          <w:b/>
          <w:sz w:val="28"/>
          <w:szCs w:val="28"/>
        </w:rPr>
      </w:pPr>
      <w:r w:rsidRPr="00497EC3">
        <w:rPr>
          <w:rFonts w:ascii="Times New Roman" w:hAnsi="Times New Roman"/>
          <w:b/>
          <w:sz w:val="28"/>
          <w:szCs w:val="28"/>
        </w:rPr>
        <w:t>Об утверждении Порядка разработки, реализации и оценки эффективности муниципальных программ Рузаевского муниципального района Республики Мордовия</w:t>
      </w:r>
    </w:p>
    <w:p w:rsidR="001D17E6" w:rsidRDefault="001D17E6" w:rsidP="00D92FBB">
      <w:pPr>
        <w:autoSpaceDE w:val="0"/>
        <w:autoSpaceDN w:val="0"/>
        <w:adjustRightInd w:val="0"/>
        <w:spacing w:after="0"/>
        <w:ind w:firstLine="720"/>
        <w:rPr>
          <w:rFonts w:ascii="Times New Roman" w:hAnsi="Times New Roman"/>
          <w:b/>
          <w:sz w:val="28"/>
          <w:szCs w:val="28"/>
        </w:rPr>
      </w:pPr>
    </w:p>
    <w:p w:rsidR="001D17E6" w:rsidRPr="00497EC3" w:rsidRDefault="001D17E6" w:rsidP="00C52F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со статьей </w:t>
      </w:r>
      <w:r w:rsidRPr="00497EC3">
        <w:rPr>
          <w:rFonts w:ascii="Times New Roman" w:hAnsi="Times New Roman"/>
          <w:sz w:val="28"/>
          <w:szCs w:val="28"/>
        </w:rPr>
        <w:t>179 Бюджетного кодекса Российской Федерации</w:t>
      </w:r>
      <w:r>
        <w:rPr>
          <w:rFonts w:ascii="Times New Roman" w:hAnsi="Times New Roman"/>
          <w:sz w:val="28"/>
          <w:szCs w:val="28"/>
        </w:rPr>
        <w:t xml:space="preserve"> Администрация Рузаевского муниципального района Республики Мордовия п о с т а н о в л я е т:</w:t>
      </w:r>
    </w:p>
    <w:p w:rsidR="001D17E6" w:rsidRPr="00497EC3" w:rsidRDefault="001D17E6" w:rsidP="00D92FBB">
      <w:pPr>
        <w:autoSpaceDE w:val="0"/>
        <w:autoSpaceDN w:val="0"/>
        <w:adjustRightInd w:val="0"/>
        <w:spacing w:after="0" w:line="360" w:lineRule="auto"/>
        <w:ind w:firstLine="720"/>
        <w:rPr>
          <w:rFonts w:ascii="Times New Roman" w:hAnsi="Times New Roman"/>
          <w:sz w:val="28"/>
          <w:szCs w:val="28"/>
        </w:rPr>
      </w:pPr>
    </w:p>
    <w:p w:rsidR="001D17E6" w:rsidRDefault="001D17E6" w:rsidP="00D92FBB">
      <w:pPr>
        <w:autoSpaceDE w:val="0"/>
        <w:autoSpaceDN w:val="0"/>
        <w:adjustRightInd w:val="0"/>
        <w:spacing w:after="0"/>
        <w:ind w:firstLine="720"/>
        <w:jc w:val="both"/>
        <w:rPr>
          <w:rFonts w:ascii="Times New Roman" w:hAnsi="Times New Roman"/>
          <w:sz w:val="28"/>
          <w:szCs w:val="28"/>
        </w:rPr>
      </w:pPr>
      <w:bookmarkStart w:id="0" w:name="sub_1"/>
      <w:r w:rsidRPr="009F1B6A">
        <w:rPr>
          <w:rFonts w:ascii="Times New Roman" w:hAnsi="Times New Roman"/>
          <w:sz w:val="28"/>
          <w:szCs w:val="28"/>
        </w:rPr>
        <w:t xml:space="preserve">1. </w:t>
      </w:r>
      <w:r>
        <w:rPr>
          <w:rFonts w:ascii="Times New Roman" w:hAnsi="Times New Roman"/>
          <w:sz w:val="28"/>
          <w:szCs w:val="28"/>
        </w:rPr>
        <w:t xml:space="preserve">Утвердить прилагаемый </w:t>
      </w:r>
      <w:r w:rsidRPr="00C0703D">
        <w:rPr>
          <w:rFonts w:ascii="Times New Roman" w:hAnsi="Times New Roman"/>
          <w:sz w:val="28"/>
          <w:szCs w:val="28"/>
        </w:rPr>
        <w:t>Порядок</w:t>
      </w:r>
      <w:r>
        <w:rPr>
          <w:rFonts w:ascii="Times New Roman" w:hAnsi="Times New Roman"/>
          <w:sz w:val="28"/>
          <w:szCs w:val="28"/>
        </w:rPr>
        <w:t xml:space="preserve"> </w:t>
      </w:r>
      <w:bookmarkStart w:id="1" w:name="sub_2"/>
      <w:bookmarkEnd w:id="0"/>
      <w:r>
        <w:rPr>
          <w:rFonts w:ascii="Times New Roman" w:hAnsi="Times New Roman"/>
          <w:sz w:val="28"/>
          <w:szCs w:val="28"/>
        </w:rPr>
        <w:t>разработки, реализации и оценки эффективности муниципальных программ Рузаевского муниципального района Республики Мордовия.</w:t>
      </w:r>
    </w:p>
    <w:p w:rsidR="001D17E6" w:rsidRPr="00236B70" w:rsidRDefault="001D17E6" w:rsidP="00D92FBB">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2. Признать утратившим силу постановление Администрации Рузаевского муниципального района Республики Мордовия от 30 декабря 2015г. №1868 </w:t>
      </w:r>
      <w:r w:rsidRPr="00236B70">
        <w:rPr>
          <w:rFonts w:ascii="Times New Roman" w:hAnsi="Times New Roman"/>
          <w:sz w:val="28"/>
          <w:szCs w:val="28"/>
        </w:rPr>
        <w:t>«Об утверждении Порядка разработки, реализации и оценки эффективности муниципальных программ Рузаевского муниципального района Республики Мордовия</w:t>
      </w:r>
      <w:r>
        <w:rPr>
          <w:rFonts w:ascii="Times New Roman" w:hAnsi="Times New Roman"/>
          <w:sz w:val="28"/>
          <w:szCs w:val="28"/>
        </w:rPr>
        <w:t>».</w:t>
      </w:r>
    </w:p>
    <w:p w:rsidR="001D17E6" w:rsidRPr="00C542B1" w:rsidRDefault="001D17E6" w:rsidP="00D92FBB">
      <w:pPr>
        <w:widowControl w:val="0"/>
        <w:tabs>
          <w:tab w:val="left" w:pos="851"/>
          <w:tab w:val="left" w:pos="6583"/>
        </w:tabs>
        <w:autoSpaceDE w:val="0"/>
        <w:autoSpaceDN w:val="0"/>
        <w:adjustRightInd w:val="0"/>
        <w:ind w:firstLine="709"/>
        <w:contextualSpacing/>
        <w:jc w:val="both"/>
        <w:rPr>
          <w:rFonts w:ascii="Times New Roman" w:hAnsi="Times New Roman"/>
          <w:sz w:val="28"/>
          <w:szCs w:val="28"/>
        </w:rPr>
      </w:pPr>
      <w:bookmarkStart w:id="2" w:name="sub_5"/>
      <w:bookmarkEnd w:id="1"/>
      <w:r>
        <w:rPr>
          <w:sz w:val="28"/>
          <w:szCs w:val="28"/>
        </w:rPr>
        <w:t>3</w:t>
      </w:r>
      <w:r w:rsidRPr="00C542B1">
        <w:rPr>
          <w:rFonts w:ascii="Times New Roman" w:hAnsi="Times New Roman"/>
          <w:sz w:val="28"/>
          <w:szCs w:val="28"/>
        </w:rPr>
        <w:t>.</w:t>
      </w:r>
      <w:r>
        <w:rPr>
          <w:rFonts w:ascii="Times New Roman" w:hAnsi="Times New Roman"/>
          <w:sz w:val="28"/>
          <w:szCs w:val="28"/>
        </w:rPr>
        <w:t xml:space="preserve"> </w:t>
      </w:r>
      <w:r w:rsidRPr="00C542B1">
        <w:rPr>
          <w:rFonts w:ascii="Times New Roman" w:hAnsi="Times New Roman"/>
          <w:sz w:val="28"/>
          <w:szCs w:val="28"/>
        </w:rPr>
        <w:t>Контроль за исполнением настоящег</w:t>
      </w:r>
      <w:r>
        <w:rPr>
          <w:rFonts w:ascii="Times New Roman" w:hAnsi="Times New Roman"/>
          <w:sz w:val="28"/>
          <w:szCs w:val="28"/>
        </w:rPr>
        <w:t xml:space="preserve">о постановления возложить на </w:t>
      </w:r>
      <w:r w:rsidRPr="00C542B1">
        <w:rPr>
          <w:rFonts w:ascii="Times New Roman" w:hAnsi="Times New Roman"/>
          <w:sz w:val="28"/>
          <w:szCs w:val="28"/>
        </w:rPr>
        <w:t>заместителя Главы района - начальника управления экономического анализа и прогнозирования.</w:t>
      </w:r>
    </w:p>
    <w:p w:rsidR="001D17E6" w:rsidRPr="00C542B1" w:rsidRDefault="001D17E6" w:rsidP="00D92FBB">
      <w:pPr>
        <w:ind w:firstLine="567"/>
        <w:jc w:val="both"/>
        <w:rPr>
          <w:rFonts w:ascii="Times New Roman" w:hAnsi="Times New Roman"/>
          <w:sz w:val="28"/>
          <w:szCs w:val="28"/>
          <w:lang/>
        </w:rPr>
      </w:pPr>
      <w:r>
        <w:rPr>
          <w:rFonts w:ascii="Times New Roman" w:hAnsi="Times New Roman"/>
          <w:sz w:val="28"/>
          <w:szCs w:val="28"/>
        </w:rPr>
        <w:t>4</w:t>
      </w:r>
      <w:r w:rsidRPr="00C542B1">
        <w:rPr>
          <w:rFonts w:ascii="Times New Roman" w:hAnsi="Times New Roman"/>
          <w:sz w:val="28"/>
          <w:szCs w:val="28"/>
          <w:lang/>
        </w:rPr>
        <w:t>.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Республики Мордовия в сети «Интернет».</w:t>
      </w:r>
    </w:p>
    <w:bookmarkEnd w:id="2"/>
    <w:p w:rsidR="001D17E6" w:rsidRDefault="001D17E6" w:rsidP="00D92FBB">
      <w:pPr>
        <w:autoSpaceDE w:val="0"/>
        <w:autoSpaceDN w:val="0"/>
        <w:adjustRightInd w:val="0"/>
        <w:spacing w:after="0"/>
        <w:ind w:firstLine="720"/>
        <w:jc w:val="both"/>
        <w:rPr>
          <w:rFonts w:ascii="Times New Roman" w:hAnsi="Times New Roman"/>
          <w:sz w:val="28"/>
          <w:szCs w:val="28"/>
        </w:rPr>
      </w:pPr>
    </w:p>
    <w:p w:rsidR="001D17E6" w:rsidRPr="009F1B6A" w:rsidRDefault="001D17E6" w:rsidP="00D92FBB">
      <w:pPr>
        <w:autoSpaceDE w:val="0"/>
        <w:autoSpaceDN w:val="0"/>
        <w:adjustRightInd w:val="0"/>
        <w:spacing w:after="0"/>
        <w:ind w:firstLine="720"/>
        <w:jc w:val="both"/>
        <w:rPr>
          <w:rFonts w:ascii="Times New Roman" w:hAnsi="Times New Roman"/>
          <w:sz w:val="28"/>
          <w:szCs w:val="28"/>
        </w:rPr>
      </w:pPr>
    </w:p>
    <w:tbl>
      <w:tblPr>
        <w:tblW w:w="12867" w:type="dxa"/>
        <w:tblInd w:w="108" w:type="dxa"/>
        <w:tblLook w:val="0000"/>
      </w:tblPr>
      <w:tblGrid>
        <w:gridCol w:w="9639"/>
        <w:gridCol w:w="3228"/>
      </w:tblGrid>
      <w:tr w:rsidR="001D17E6" w:rsidRPr="0029696C" w:rsidTr="00D21678">
        <w:tc>
          <w:tcPr>
            <w:tcW w:w="9639" w:type="dxa"/>
            <w:tcBorders>
              <w:top w:val="nil"/>
              <w:left w:val="nil"/>
              <w:bottom w:val="nil"/>
              <w:right w:val="nil"/>
            </w:tcBorders>
          </w:tcPr>
          <w:p w:rsidR="001D17E6" w:rsidRPr="006A53D5" w:rsidRDefault="001D17E6" w:rsidP="00D21678">
            <w:pPr>
              <w:pStyle w:val="NoSpacing"/>
              <w:rPr>
                <w:rFonts w:ascii="Times New Roman" w:hAnsi="Times New Roman"/>
                <w:sz w:val="28"/>
                <w:szCs w:val="28"/>
                <w:lang/>
              </w:rPr>
            </w:pPr>
            <w:r w:rsidRPr="006A53D5">
              <w:rPr>
                <w:rFonts w:ascii="Times New Roman" w:hAnsi="Times New Roman"/>
                <w:sz w:val="28"/>
                <w:szCs w:val="28"/>
                <w:lang/>
              </w:rPr>
              <w:t>Глава Рузаевского</w:t>
            </w:r>
          </w:p>
          <w:p w:rsidR="001D17E6" w:rsidRPr="006A53D5" w:rsidRDefault="001D17E6" w:rsidP="00D21678">
            <w:pPr>
              <w:pStyle w:val="NoSpacing"/>
              <w:rPr>
                <w:rFonts w:ascii="Times New Roman" w:hAnsi="Times New Roman"/>
                <w:sz w:val="28"/>
                <w:szCs w:val="28"/>
                <w:lang/>
              </w:rPr>
            </w:pPr>
            <w:r w:rsidRPr="006A53D5">
              <w:rPr>
                <w:rFonts w:ascii="Times New Roman" w:hAnsi="Times New Roman"/>
                <w:sz w:val="28"/>
                <w:szCs w:val="28"/>
                <w:lang/>
              </w:rPr>
              <w:t xml:space="preserve">муниципального района </w:t>
            </w:r>
          </w:p>
          <w:p w:rsidR="001D17E6" w:rsidRPr="006A53D5" w:rsidRDefault="001D17E6" w:rsidP="006D24BE">
            <w:pPr>
              <w:pStyle w:val="NoSpacing"/>
              <w:ind w:right="-3230"/>
              <w:rPr>
                <w:rFonts w:ascii="Times New Roman" w:hAnsi="Times New Roman"/>
                <w:sz w:val="28"/>
                <w:szCs w:val="28"/>
                <w:lang/>
              </w:rPr>
            </w:pPr>
            <w:r w:rsidRPr="006A53D5">
              <w:rPr>
                <w:rFonts w:ascii="Times New Roman" w:hAnsi="Times New Roman"/>
                <w:sz w:val="28"/>
                <w:szCs w:val="28"/>
                <w:lang/>
              </w:rPr>
              <w:t xml:space="preserve">Республики Мордовия    </w:t>
            </w:r>
            <w:r>
              <w:rPr>
                <w:rFonts w:ascii="Times New Roman" w:hAnsi="Times New Roman"/>
                <w:sz w:val="28"/>
                <w:szCs w:val="28"/>
              </w:rPr>
              <w:t xml:space="preserve">                                                                      А.Б. Юткин</w:t>
            </w:r>
          </w:p>
        </w:tc>
        <w:tc>
          <w:tcPr>
            <w:tcW w:w="3228" w:type="dxa"/>
            <w:tcBorders>
              <w:top w:val="nil"/>
              <w:left w:val="nil"/>
              <w:bottom w:val="nil"/>
              <w:right w:val="nil"/>
            </w:tcBorders>
          </w:tcPr>
          <w:p w:rsidR="001D17E6" w:rsidRPr="0029696C" w:rsidRDefault="001D17E6" w:rsidP="00D21678">
            <w:pPr>
              <w:autoSpaceDE w:val="0"/>
              <w:autoSpaceDN w:val="0"/>
              <w:adjustRightInd w:val="0"/>
              <w:spacing w:after="0"/>
              <w:jc w:val="right"/>
              <w:rPr>
                <w:rFonts w:ascii="Times New Roman" w:hAnsi="Times New Roman"/>
                <w:sz w:val="28"/>
                <w:szCs w:val="28"/>
              </w:rPr>
            </w:pPr>
          </w:p>
          <w:p w:rsidR="001D17E6" w:rsidRPr="0029696C" w:rsidRDefault="001D17E6" w:rsidP="00D21678">
            <w:pPr>
              <w:jc w:val="center"/>
              <w:rPr>
                <w:rFonts w:ascii="Times New Roman" w:hAnsi="Times New Roman"/>
                <w:sz w:val="28"/>
                <w:szCs w:val="28"/>
              </w:rPr>
            </w:pPr>
          </w:p>
        </w:tc>
      </w:tr>
    </w:tbl>
    <w:p w:rsidR="001D17E6" w:rsidRPr="009F1B6A" w:rsidRDefault="001D17E6" w:rsidP="00D92FBB">
      <w:pPr>
        <w:autoSpaceDE w:val="0"/>
        <w:autoSpaceDN w:val="0"/>
        <w:adjustRightInd w:val="0"/>
        <w:spacing w:after="0"/>
        <w:ind w:firstLine="720"/>
        <w:jc w:val="both"/>
        <w:rPr>
          <w:rFonts w:ascii="Times New Roman" w:hAnsi="Times New Roman"/>
          <w:sz w:val="28"/>
          <w:szCs w:val="28"/>
        </w:rPr>
      </w:pPr>
    </w:p>
    <w:p w:rsidR="001D17E6" w:rsidRPr="00F83127" w:rsidRDefault="001D17E6" w:rsidP="00D92FBB">
      <w:pPr>
        <w:autoSpaceDE w:val="0"/>
        <w:autoSpaceDN w:val="0"/>
        <w:adjustRightInd w:val="0"/>
        <w:spacing w:after="0" w:line="240" w:lineRule="auto"/>
        <w:ind w:firstLine="698"/>
        <w:jc w:val="right"/>
        <w:rPr>
          <w:rFonts w:ascii="Times New Roman" w:hAnsi="Times New Roman"/>
          <w:b/>
          <w:bCs/>
          <w:color w:val="26282F"/>
          <w:sz w:val="24"/>
          <w:szCs w:val="24"/>
        </w:rPr>
      </w:pPr>
    </w:p>
    <w:p w:rsidR="001D17E6" w:rsidRDefault="001D17E6" w:rsidP="00D92FBB">
      <w:pPr>
        <w:spacing w:after="0" w:line="240" w:lineRule="auto"/>
        <w:ind w:left="5103"/>
        <w:jc w:val="both"/>
        <w:rPr>
          <w:rFonts w:ascii="Times New Roman" w:hAnsi="Times New Roman"/>
          <w:b/>
          <w:bCs/>
          <w:sz w:val="28"/>
          <w:szCs w:val="28"/>
        </w:rPr>
      </w:pPr>
    </w:p>
    <w:p w:rsidR="001D17E6" w:rsidRPr="003338C0" w:rsidRDefault="001D17E6" w:rsidP="00D92FBB">
      <w:pPr>
        <w:pStyle w:val="NoSpacing"/>
        <w:jc w:val="right"/>
        <w:rPr>
          <w:rFonts w:ascii="Times New Roman" w:hAnsi="Times New Roman"/>
          <w:sz w:val="24"/>
          <w:szCs w:val="24"/>
          <w:lang/>
        </w:rPr>
      </w:pPr>
      <w:r w:rsidRPr="003338C0">
        <w:rPr>
          <w:rFonts w:ascii="Times New Roman" w:hAnsi="Times New Roman"/>
          <w:sz w:val="24"/>
          <w:szCs w:val="24"/>
          <w:lang/>
        </w:rPr>
        <w:t>Приложение к постановлению</w:t>
      </w:r>
    </w:p>
    <w:p w:rsidR="001D17E6" w:rsidRPr="00375CE6" w:rsidRDefault="001D17E6" w:rsidP="00D92FBB">
      <w:pPr>
        <w:pStyle w:val="NoSpacing"/>
        <w:jc w:val="right"/>
        <w:rPr>
          <w:rFonts w:ascii="Times New Roman" w:hAnsi="Times New Roman"/>
          <w:sz w:val="24"/>
          <w:szCs w:val="24"/>
        </w:rPr>
      </w:pPr>
      <w:r>
        <w:rPr>
          <w:rFonts w:ascii="Times New Roman" w:hAnsi="Times New Roman"/>
          <w:sz w:val="24"/>
          <w:szCs w:val="24"/>
          <w:lang/>
        </w:rPr>
        <w:t>Администрации Рузаевского</w:t>
      </w:r>
    </w:p>
    <w:p w:rsidR="001D17E6" w:rsidRPr="003338C0" w:rsidRDefault="001D17E6" w:rsidP="00D92FBB">
      <w:pPr>
        <w:pStyle w:val="NoSpacing"/>
        <w:jc w:val="right"/>
        <w:rPr>
          <w:rFonts w:ascii="Times New Roman" w:hAnsi="Times New Roman"/>
          <w:sz w:val="24"/>
          <w:szCs w:val="24"/>
          <w:lang/>
        </w:rPr>
      </w:pPr>
      <w:r w:rsidRPr="003338C0">
        <w:rPr>
          <w:rFonts w:ascii="Times New Roman" w:hAnsi="Times New Roman"/>
          <w:sz w:val="24"/>
          <w:szCs w:val="24"/>
          <w:lang/>
        </w:rPr>
        <w:t>муниципального района</w:t>
      </w:r>
    </w:p>
    <w:p w:rsidR="001D17E6" w:rsidRPr="003338C0" w:rsidRDefault="001D17E6" w:rsidP="00D92FBB">
      <w:pPr>
        <w:pStyle w:val="NoSpacing"/>
        <w:jc w:val="right"/>
        <w:rPr>
          <w:rFonts w:ascii="Times New Roman" w:hAnsi="Times New Roman"/>
          <w:sz w:val="24"/>
          <w:szCs w:val="24"/>
          <w:lang/>
        </w:rPr>
      </w:pPr>
      <w:r w:rsidRPr="003338C0">
        <w:rPr>
          <w:rFonts w:ascii="Times New Roman" w:hAnsi="Times New Roman"/>
          <w:sz w:val="24"/>
          <w:szCs w:val="24"/>
          <w:lang/>
        </w:rPr>
        <w:t>Республики Мордовия</w:t>
      </w:r>
    </w:p>
    <w:p w:rsidR="001D17E6" w:rsidRPr="00DE2AF9" w:rsidRDefault="001D17E6" w:rsidP="00D92FBB">
      <w:pPr>
        <w:pStyle w:val="NoSpacing"/>
        <w:jc w:val="right"/>
        <w:rPr>
          <w:rFonts w:ascii="Times New Roman" w:hAnsi="Times New Roman"/>
          <w:sz w:val="28"/>
          <w:szCs w:val="28"/>
        </w:rPr>
      </w:pPr>
      <w:r>
        <w:rPr>
          <w:rFonts w:ascii="Times New Roman" w:hAnsi="Times New Roman"/>
          <w:sz w:val="24"/>
          <w:szCs w:val="24"/>
          <w:lang/>
        </w:rPr>
        <w:t xml:space="preserve">№ </w:t>
      </w:r>
      <w:r>
        <w:rPr>
          <w:rFonts w:ascii="Times New Roman" w:hAnsi="Times New Roman"/>
          <w:sz w:val="24"/>
          <w:szCs w:val="24"/>
        </w:rPr>
        <w:t xml:space="preserve">550 </w:t>
      </w:r>
      <w:r w:rsidRPr="003338C0">
        <w:rPr>
          <w:rFonts w:ascii="Times New Roman" w:hAnsi="Times New Roman"/>
          <w:sz w:val="24"/>
          <w:szCs w:val="24"/>
          <w:lang/>
        </w:rPr>
        <w:t xml:space="preserve"> от </w:t>
      </w:r>
      <w:r>
        <w:rPr>
          <w:rFonts w:ascii="Times New Roman" w:hAnsi="Times New Roman"/>
          <w:sz w:val="24"/>
          <w:szCs w:val="24"/>
        </w:rPr>
        <w:t>05.10.2023</w:t>
      </w:r>
    </w:p>
    <w:p w:rsidR="001D17E6" w:rsidRDefault="001D17E6" w:rsidP="00E275D3">
      <w:pPr>
        <w:autoSpaceDE w:val="0"/>
        <w:autoSpaceDN w:val="0"/>
        <w:adjustRightInd w:val="0"/>
        <w:spacing w:after="0" w:line="240" w:lineRule="auto"/>
        <w:jc w:val="center"/>
        <w:rPr>
          <w:rFonts w:ascii="Times New Roman,Bold" w:hAnsi="Times New Roman,Bold" w:cs="Times New Roman,Bold"/>
          <w:b/>
          <w:bCs/>
          <w:sz w:val="28"/>
          <w:szCs w:val="28"/>
        </w:rPr>
      </w:pPr>
    </w:p>
    <w:p w:rsidR="001D17E6" w:rsidRDefault="001D17E6" w:rsidP="00370982">
      <w:pPr>
        <w:autoSpaceDE w:val="0"/>
        <w:autoSpaceDN w:val="0"/>
        <w:adjustRightInd w:val="0"/>
        <w:spacing w:after="0" w:line="240"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rPr>
        <w:t>ПОРЯДОК</w:t>
      </w:r>
    </w:p>
    <w:p w:rsidR="001D17E6" w:rsidRPr="00251EEF" w:rsidRDefault="001D17E6" w:rsidP="00370982">
      <w:pPr>
        <w:autoSpaceDE w:val="0"/>
        <w:autoSpaceDN w:val="0"/>
        <w:adjustRightInd w:val="0"/>
        <w:spacing w:after="120" w:line="240" w:lineRule="auto"/>
        <w:jc w:val="center"/>
        <w:rPr>
          <w:rFonts w:ascii="Times New Roman,Bold" w:hAnsi="Times New Roman,Bold" w:cs="Times New Roman,Bold"/>
          <w:b/>
          <w:bCs/>
          <w:sz w:val="28"/>
          <w:szCs w:val="28"/>
        </w:rPr>
      </w:pPr>
      <w:r w:rsidRPr="00251EEF">
        <w:rPr>
          <w:rFonts w:ascii="Times New Roman" w:hAnsi="Times New Roman"/>
          <w:b/>
          <w:sz w:val="28"/>
          <w:szCs w:val="28"/>
        </w:rPr>
        <w:t>разработки, реализации и оценки эффективности муниципальных программ Рузаевского муниципального района Республики Мордовия</w:t>
      </w:r>
    </w:p>
    <w:p w:rsidR="001D17E6" w:rsidRDefault="001D17E6" w:rsidP="00370982">
      <w:pPr>
        <w:spacing w:after="120" w:line="240"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rPr>
        <w:t>I. Общие положения</w:t>
      </w:r>
    </w:p>
    <w:p w:rsidR="001D17E6" w:rsidRDefault="001D17E6" w:rsidP="003709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917EB4">
        <w:rPr>
          <w:rFonts w:ascii="Times New Roman" w:hAnsi="Times New Roman"/>
          <w:sz w:val="28"/>
          <w:szCs w:val="28"/>
        </w:rPr>
        <w:t xml:space="preserve">Настоящий </w:t>
      </w:r>
      <w:r>
        <w:rPr>
          <w:rFonts w:ascii="Times New Roman" w:hAnsi="Times New Roman"/>
          <w:sz w:val="28"/>
          <w:szCs w:val="28"/>
        </w:rPr>
        <w:t>П</w:t>
      </w:r>
      <w:r w:rsidRPr="00917EB4">
        <w:rPr>
          <w:rFonts w:ascii="Times New Roman" w:hAnsi="Times New Roman"/>
          <w:sz w:val="28"/>
          <w:szCs w:val="28"/>
        </w:rPr>
        <w:t>орядок</w:t>
      </w:r>
      <w:r>
        <w:rPr>
          <w:rFonts w:ascii="Times New Roman" w:hAnsi="Times New Roman"/>
          <w:sz w:val="28"/>
          <w:szCs w:val="28"/>
        </w:rPr>
        <w:t xml:space="preserve"> </w:t>
      </w:r>
      <w:r w:rsidRPr="008A5AEF">
        <w:rPr>
          <w:rFonts w:ascii="Times New Roman" w:hAnsi="Times New Roman"/>
          <w:sz w:val="28"/>
          <w:szCs w:val="28"/>
        </w:rPr>
        <w:t xml:space="preserve">разработки, реализации и оценки эффективности </w:t>
      </w:r>
      <w:r w:rsidRPr="00BA1C05">
        <w:rPr>
          <w:rFonts w:ascii="Times New Roman" w:hAnsi="Times New Roman"/>
          <w:sz w:val="28"/>
          <w:szCs w:val="28"/>
        </w:rPr>
        <w:t>муниципальных программ Рузаевского муниципального района Республики Мордовия (далее – Порядок) определяет правила разработки, реализации и оценки эффективности муниципальных программ Рузаевского муниципального района Республики Мордовия, а также осуществления контроля за ходом их реализации.</w:t>
      </w:r>
      <w:r>
        <w:rPr>
          <w:rFonts w:ascii="Times New Roman" w:hAnsi="Times New Roman"/>
          <w:sz w:val="28"/>
          <w:szCs w:val="28"/>
        </w:rPr>
        <w:t xml:space="preserve"> </w:t>
      </w:r>
    </w:p>
    <w:p w:rsidR="001D17E6" w:rsidRPr="003068FB" w:rsidRDefault="001D17E6" w:rsidP="00196EDC">
      <w:pPr>
        <w:autoSpaceDE w:val="0"/>
        <w:autoSpaceDN w:val="0"/>
        <w:adjustRightInd w:val="0"/>
        <w:spacing w:after="0" w:line="240" w:lineRule="auto"/>
        <w:ind w:firstLine="567"/>
        <w:jc w:val="both"/>
        <w:rPr>
          <w:rFonts w:ascii="Times New Roman" w:hAnsi="Times New Roman"/>
          <w:sz w:val="28"/>
          <w:szCs w:val="28"/>
        </w:rPr>
      </w:pPr>
      <w:r w:rsidRPr="003068FB">
        <w:rPr>
          <w:rFonts w:ascii="Times New Roman" w:hAnsi="Times New Roman"/>
          <w:sz w:val="28"/>
          <w:szCs w:val="28"/>
        </w:rPr>
        <w:t>Порядок разработан на основе Методических рекомендаций по разработке и реализации государственных программ субъектов Российской Федерации и муниципальных программ</w:t>
      </w:r>
      <w:r>
        <w:rPr>
          <w:rFonts w:ascii="Times New Roman" w:hAnsi="Times New Roman"/>
          <w:sz w:val="28"/>
          <w:szCs w:val="28"/>
        </w:rPr>
        <w:t xml:space="preserve">, разработанных во исполнение поручения Правительства Российской Федерации от 30 августа 2022г. №ММ-П6-14588 в целях методического обеспечения процесса разработки и реализации государственных (муниципальных) программ </w:t>
      </w:r>
      <w:r w:rsidRPr="003068FB">
        <w:rPr>
          <w:rFonts w:ascii="Times New Roman" w:hAnsi="Times New Roman"/>
          <w:sz w:val="28"/>
          <w:szCs w:val="28"/>
        </w:rPr>
        <w:t>с учетом подходов и принципов, предусмотренных постановлением Правительства Росс</w:t>
      </w:r>
      <w:r>
        <w:rPr>
          <w:rFonts w:ascii="Times New Roman" w:hAnsi="Times New Roman"/>
          <w:sz w:val="28"/>
          <w:szCs w:val="28"/>
        </w:rPr>
        <w:t>ийской Федерации от 26 мая 2021г. №</w:t>
      </w:r>
      <w:r w:rsidRPr="003068FB">
        <w:rPr>
          <w:rFonts w:ascii="Times New Roman" w:hAnsi="Times New Roman"/>
          <w:sz w:val="28"/>
          <w:szCs w:val="28"/>
        </w:rPr>
        <w:t>786 «О системе управления государственными программами Российской Федерации» (дале</w:t>
      </w:r>
      <w:r>
        <w:rPr>
          <w:rFonts w:ascii="Times New Roman" w:hAnsi="Times New Roman"/>
          <w:sz w:val="28"/>
          <w:szCs w:val="28"/>
        </w:rPr>
        <w:t>е – постановление №</w:t>
      </w:r>
      <w:r w:rsidRPr="003068FB">
        <w:rPr>
          <w:rFonts w:ascii="Times New Roman" w:hAnsi="Times New Roman"/>
          <w:sz w:val="28"/>
          <w:szCs w:val="28"/>
        </w:rPr>
        <w:t>786), положений статьи 179 Бюджетного кодекса Российской Федерации (далее – Бюджетный кодекс), а также статьи 37 Феде</w:t>
      </w:r>
      <w:r>
        <w:rPr>
          <w:rFonts w:ascii="Times New Roman" w:hAnsi="Times New Roman"/>
          <w:sz w:val="28"/>
          <w:szCs w:val="28"/>
        </w:rPr>
        <w:t>рального закона от 28 июня 2014г. №</w:t>
      </w:r>
      <w:r w:rsidRPr="003068FB">
        <w:rPr>
          <w:rFonts w:ascii="Times New Roman" w:hAnsi="Times New Roman"/>
          <w:sz w:val="28"/>
          <w:szCs w:val="28"/>
        </w:rPr>
        <w:t>172-ФЗ «О стратегическом планировании в Российс</w:t>
      </w:r>
      <w:r>
        <w:rPr>
          <w:rFonts w:ascii="Times New Roman" w:hAnsi="Times New Roman"/>
          <w:sz w:val="28"/>
          <w:szCs w:val="28"/>
        </w:rPr>
        <w:t>кой Федерации» (далее – Закон №</w:t>
      </w:r>
      <w:r w:rsidRPr="003068FB">
        <w:rPr>
          <w:rFonts w:ascii="Times New Roman" w:hAnsi="Times New Roman"/>
          <w:sz w:val="28"/>
          <w:szCs w:val="28"/>
        </w:rPr>
        <w:t>172-ФЗ</w:t>
      </w:r>
      <w:r>
        <w:rPr>
          <w:rFonts w:ascii="Times New Roman" w:hAnsi="Times New Roman"/>
          <w:sz w:val="28"/>
          <w:szCs w:val="28"/>
        </w:rPr>
        <w:t>)</w:t>
      </w:r>
      <w:r w:rsidRPr="003068FB">
        <w:rPr>
          <w:rFonts w:ascii="Times New Roman" w:hAnsi="Times New Roman"/>
          <w:sz w:val="28"/>
          <w:szCs w:val="28"/>
        </w:rPr>
        <w:t>.</w:t>
      </w:r>
    </w:p>
    <w:p w:rsidR="001D17E6" w:rsidRPr="00BA1C05" w:rsidRDefault="001D17E6" w:rsidP="00370982">
      <w:pPr>
        <w:spacing w:after="0" w:line="240" w:lineRule="auto"/>
        <w:ind w:firstLine="567"/>
        <w:jc w:val="both"/>
        <w:rPr>
          <w:rFonts w:ascii="Times New Roman" w:hAnsi="Times New Roman"/>
          <w:sz w:val="28"/>
          <w:szCs w:val="28"/>
        </w:rPr>
      </w:pPr>
      <w:bookmarkStart w:id="3" w:name="sub_1102"/>
      <w:r w:rsidRPr="00BA1C05">
        <w:rPr>
          <w:rFonts w:ascii="Times New Roman" w:hAnsi="Times New Roman"/>
          <w:sz w:val="28"/>
          <w:szCs w:val="28"/>
        </w:rPr>
        <w:t>2. Понятия, используемые в настоящем Порядке:</w:t>
      </w:r>
    </w:p>
    <w:p w:rsidR="001D17E6" w:rsidRPr="00BA1C05" w:rsidRDefault="001D17E6" w:rsidP="00370982">
      <w:pPr>
        <w:spacing w:after="0" w:line="240" w:lineRule="auto"/>
        <w:ind w:firstLine="567"/>
        <w:jc w:val="both"/>
        <w:rPr>
          <w:rFonts w:ascii="Times New Roman" w:hAnsi="Times New Roman"/>
          <w:sz w:val="28"/>
          <w:szCs w:val="28"/>
        </w:rPr>
      </w:pPr>
      <w:bookmarkStart w:id="4" w:name="sub_11022"/>
      <w:bookmarkEnd w:id="3"/>
      <w:r w:rsidRPr="00BA1C05">
        <w:rPr>
          <w:rStyle w:val="a"/>
          <w:rFonts w:ascii="Times New Roman" w:hAnsi="Times New Roman"/>
          <w:bCs/>
          <w:color w:val="auto"/>
          <w:sz w:val="28"/>
          <w:szCs w:val="28"/>
        </w:rPr>
        <w:t xml:space="preserve">муниципальная программа </w:t>
      </w:r>
      <w:r w:rsidRPr="00BA1C05">
        <w:rPr>
          <w:rFonts w:ascii="Times New Roman" w:hAnsi="Times New Roman"/>
          <w:sz w:val="28"/>
          <w:szCs w:val="28"/>
        </w:rPr>
        <w:t>Рузаевского муниципального района Республики Мордовия</w:t>
      </w:r>
      <w:r w:rsidRPr="00BA1C05">
        <w:rPr>
          <w:rStyle w:val="a"/>
          <w:bCs/>
          <w:color w:val="auto"/>
          <w:sz w:val="28"/>
          <w:szCs w:val="28"/>
        </w:rPr>
        <w:t xml:space="preserve"> </w:t>
      </w:r>
      <w:r w:rsidRPr="003068FB">
        <w:rPr>
          <w:rStyle w:val="a"/>
          <w:rFonts w:ascii="Times New Roman" w:hAnsi="Times New Roman"/>
          <w:b w:val="0"/>
          <w:bCs/>
          <w:color w:val="auto"/>
          <w:sz w:val="28"/>
          <w:szCs w:val="28"/>
        </w:rPr>
        <w:t>(далее – муниципальная программа)</w:t>
      </w:r>
      <w:r w:rsidRPr="00BA1C05">
        <w:rPr>
          <w:rFonts w:ascii="Times New Roman" w:hAnsi="Times New Roman"/>
          <w:b/>
          <w:bCs/>
          <w:sz w:val="28"/>
          <w:szCs w:val="28"/>
        </w:rPr>
        <w:t xml:space="preserve"> –</w:t>
      </w:r>
      <w:r w:rsidRPr="00BA1C05">
        <w:rPr>
          <w:rFonts w:ascii="Times New Roman" w:hAnsi="Times New Roman"/>
          <w:sz w:val="28"/>
          <w:szCs w:val="28"/>
        </w:rPr>
        <w:t xml:space="preserve"> система мероприятий (взаимоувязанных по задачам, срокам осуществления и ресурсам), направленных на решение задач в сфере социально-экономического развития Рузаевского муниципального района Республики Мордовия</w:t>
      </w:r>
      <w:r>
        <w:rPr>
          <w:rFonts w:ascii="Times New Roman" w:hAnsi="Times New Roman"/>
          <w:sz w:val="28"/>
          <w:szCs w:val="28"/>
        </w:rPr>
        <w:t xml:space="preserve"> (далее - </w:t>
      </w:r>
      <w:r w:rsidRPr="00BA1C05">
        <w:rPr>
          <w:rFonts w:ascii="Times New Roman" w:hAnsi="Times New Roman"/>
          <w:sz w:val="28"/>
          <w:szCs w:val="28"/>
        </w:rPr>
        <w:t>Рузаевского муниципального района Р</w:t>
      </w:r>
      <w:r>
        <w:rPr>
          <w:rFonts w:ascii="Times New Roman" w:hAnsi="Times New Roman"/>
          <w:sz w:val="28"/>
          <w:szCs w:val="28"/>
        </w:rPr>
        <w:t>М</w:t>
      </w:r>
      <w:r w:rsidRPr="00BA1C05">
        <w:rPr>
          <w:rFonts w:ascii="Times New Roman" w:hAnsi="Times New Roman"/>
          <w:sz w:val="28"/>
          <w:szCs w:val="28"/>
        </w:rPr>
        <w:t xml:space="preserve">. </w:t>
      </w:r>
      <w:bookmarkStart w:id="5" w:name="sub_11023"/>
      <w:bookmarkEnd w:id="4"/>
    </w:p>
    <w:p w:rsidR="001D17E6" w:rsidRPr="00BA1C05" w:rsidRDefault="001D17E6" w:rsidP="00370982">
      <w:pPr>
        <w:spacing w:after="0" w:line="240" w:lineRule="auto"/>
        <w:ind w:firstLine="567"/>
        <w:jc w:val="both"/>
        <w:rPr>
          <w:rFonts w:ascii="Times New Roman" w:hAnsi="Times New Roman"/>
          <w:sz w:val="28"/>
          <w:szCs w:val="28"/>
        </w:rPr>
      </w:pPr>
      <w:r w:rsidRPr="00BA1C05">
        <w:rPr>
          <w:rStyle w:val="a"/>
          <w:rFonts w:ascii="Times New Roman" w:hAnsi="Times New Roman"/>
          <w:bCs/>
          <w:color w:val="auto"/>
          <w:sz w:val="28"/>
          <w:szCs w:val="28"/>
        </w:rPr>
        <w:t>подпрограмма муниципальной программы</w:t>
      </w:r>
      <w:r w:rsidRPr="00BA1C05">
        <w:rPr>
          <w:rFonts w:ascii="Times New Roman" w:hAnsi="Times New Roman"/>
          <w:b/>
          <w:bCs/>
          <w:sz w:val="28"/>
          <w:szCs w:val="28"/>
        </w:rPr>
        <w:t xml:space="preserve"> –</w:t>
      </w:r>
      <w:r w:rsidRPr="00BA1C05">
        <w:rPr>
          <w:rFonts w:ascii="Times New Roman" w:hAnsi="Times New Roman"/>
          <w:sz w:val="28"/>
          <w:szCs w:val="28"/>
        </w:rPr>
        <w:t xml:space="preserve"> взаимоувязанные по целям, срокам и ресурсам мероприятия, выделенные исходя из масштаба и сложности задач, решаемых в рамках муниципальной программы;</w:t>
      </w:r>
    </w:p>
    <w:p w:rsidR="001D17E6" w:rsidRPr="00B65894" w:rsidRDefault="001D17E6" w:rsidP="00370982">
      <w:pPr>
        <w:spacing w:after="0" w:line="240" w:lineRule="auto"/>
        <w:ind w:firstLine="567"/>
        <w:jc w:val="both"/>
        <w:rPr>
          <w:rFonts w:ascii="Times New Roman" w:hAnsi="Times New Roman"/>
          <w:sz w:val="28"/>
          <w:szCs w:val="28"/>
        </w:rPr>
      </w:pPr>
      <w:bookmarkStart w:id="6" w:name="sub_11024"/>
      <w:bookmarkEnd w:id="5"/>
      <w:r w:rsidRPr="00BA1C05">
        <w:rPr>
          <w:rStyle w:val="a"/>
          <w:rFonts w:ascii="Times New Roman" w:hAnsi="Times New Roman"/>
          <w:bCs/>
          <w:color w:val="auto"/>
          <w:sz w:val="28"/>
          <w:szCs w:val="28"/>
        </w:rPr>
        <w:t>ответственный исполнитель муниципальной программы</w:t>
      </w:r>
      <w:r w:rsidRPr="00BA1C05">
        <w:rPr>
          <w:rFonts w:ascii="Times New Roman" w:hAnsi="Times New Roman"/>
          <w:sz w:val="28"/>
          <w:szCs w:val="28"/>
        </w:rPr>
        <w:t xml:space="preserve"> – </w:t>
      </w:r>
      <w:r w:rsidRPr="00B65894">
        <w:rPr>
          <w:rFonts w:ascii="Times New Roman" w:hAnsi="Times New Roman"/>
          <w:sz w:val="28"/>
          <w:szCs w:val="28"/>
        </w:rPr>
        <w:t xml:space="preserve">отраслевой (функциональный) орган, структурное подразделение </w:t>
      </w:r>
      <w:r>
        <w:rPr>
          <w:rFonts w:ascii="Times New Roman" w:hAnsi="Times New Roman"/>
          <w:sz w:val="28"/>
          <w:szCs w:val="28"/>
        </w:rPr>
        <w:t>А</w:t>
      </w:r>
      <w:r w:rsidRPr="00B65894">
        <w:rPr>
          <w:rFonts w:ascii="Times New Roman" w:hAnsi="Times New Roman"/>
          <w:sz w:val="28"/>
          <w:szCs w:val="28"/>
        </w:rPr>
        <w:t xml:space="preserve">дминистрации </w:t>
      </w:r>
      <w:r>
        <w:rPr>
          <w:rFonts w:ascii="Times New Roman" w:hAnsi="Times New Roman"/>
          <w:sz w:val="28"/>
          <w:szCs w:val="28"/>
        </w:rPr>
        <w:t>Рузаевского муниципального района Республики Мордовия (</w:t>
      </w:r>
      <w:r w:rsidRPr="00B65894">
        <w:rPr>
          <w:rFonts w:ascii="Times New Roman" w:hAnsi="Times New Roman"/>
          <w:sz w:val="28"/>
          <w:szCs w:val="28"/>
        </w:rPr>
        <w:t xml:space="preserve">структурное подразделение </w:t>
      </w:r>
      <w:r>
        <w:rPr>
          <w:rFonts w:ascii="Times New Roman" w:hAnsi="Times New Roman"/>
          <w:sz w:val="28"/>
          <w:szCs w:val="28"/>
        </w:rPr>
        <w:t>А</w:t>
      </w:r>
      <w:r w:rsidRPr="00B65894">
        <w:rPr>
          <w:rFonts w:ascii="Times New Roman" w:hAnsi="Times New Roman"/>
          <w:sz w:val="28"/>
          <w:szCs w:val="28"/>
        </w:rPr>
        <w:t>дминистрации</w:t>
      </w:r>
      <w:r>
        <w:rPr>
          <w:rFonts w:ascii="Times New Roman" w:hAnsi="Times New Roman"/>
          <w:sz w:val="28"/>
          <w:szCs w:val="28"/>
        </w:rPr>
        <w:t xml:space="preserve"> РМР РМ)</w:t>
      </w:r>
      <w:r w:rsidRPr="00B65894">
        <w:rPr>
          <w:rFonts w:ascii="Times New Roman" w:hAnsi="Times New Roman"/>
          <w:sz w:val="28"/>
          <w:szCs w:val="28"/>
        </w:rPr>
        <w:t xml:space="preserve">, муниципальное учреждение </w:t>
      </w:r>
      <w:r>
        <w:rPr>
          <w:rFonts w:ascii="Times New Roman" w:hAnsi="Times New Roman"/>
          <w:sz w:val="28"/>
          <w:szCs w:val="28"/>
        </w:rPr>
        <w:t>Рузаевского муниципального района (далее – муниципальное учреждение РМР)</w:t>
      </w:r>
      <w:r w:rsidRPr="00B65894">
        <w:rPr>
          <w:rFonts w:ascii="Times New Roman" w:hAnsi="Times New Roman"/>
          <w:sz w:val="28"/>
          <w:szCs w:val="28"/>
        </w:rPr>
        <w:t xml:space="preserve">, определенные </w:t>
      </w:r>
      <w:r>
        <w:rPr>
          <w:rFonts w:ascii="Times New Roman" w:hAnsi="Times New Roman"/>
          <w:sz w:val="28"/>
          <w:szCs w:val="28"/>
        </w:rPr>
        <w:t>Администрацией</w:t>
      </w:r>
      <w:r w:rsidRPr="00B65894">
        <w:rPr>
          <w:rFonts w:ascii="Times New Roman" w:hAnsi="Times New Roman"/>
          <w:sz w:val="28"/>
          <w:szCs w:val="28"/>
        </w:rPr>
        <w:t xml:space="preserve"> </w:t>
      </w:r>
      <w:r>
        <w:rPr>
          <w:rFonts w:ascii="Times New Roman" w:hAnsi="Times New Roman"/>
          <w:sz w:val="28"/>
          <w:szCs w:val="28"/>
        </w:rPr>
        <w:t>Рузаевского муниципального района Республики Мордовия</w:t>
      </w:r>
      <w:r w:rsidRPr="00B65894">
        <w:rPr>
          <w:rFonts w:ascii="Times New Roman" w:hAnsi="Times New Roman"/>
          <w:sz w:val="28"/>
          <w:szCs w:val="28"/>
        </w:rPr>
        <w:t xml:space="preserve"> </w:t>
      </w:r>
      <w:r>
        <w:rPr>
          <w:rFonts w:ascii="Times New Roman" w:hAnsi="Times New Roman"/>
          <w:sz w:val="28"/>
          <w:szCs w:val="28"/>
        </w:rPr>
        <w:t xml:space="preserve">(далее - Администрация РМР РМ) </w:t>
      </w:r>
      <w:r w:rsidRPr="00B65894">
        <w:rPr>
          <w:rFonts w:ascii="Times New Roman" w:hAnsi="Times New Roman"/>
          <w:sz w:val="28"/>
          <w:szCs w:val="28"/>
        </w:rPr>
        <w:t>ответственными за разработку, реализацию и оценку эффективности муниципальной программы, обеспечивающие взаимодействие соисполнителей и участников муниципальной программы;</w:t>
      </w:r>
    </w:p>
    <w:p w:rsidR="001D17E6" w:rsidRPr="003068FB" w:rsidRDefault="001D17E6" w:rsidP="00370982">
      <w:pPr>
        <w:spacing w:after="0" w:line="240" w:lineRule="auto"/>
        <w:ind w:firstLine="567"/>
        <w:jc w:val="both"/>
        <w:rPr>
          <w:rFonts w:ascii="Times New Roman" w:hAnsi="Times New Roman"/>
          <w:sz w:val="28"/>
          <w:szCs w:val="28"/>
        </w:rPr>
      </w:pPr>
      <w:bookmarkStart w:id="7" w:name="sub_11025"/>
      <w:bookmarkEnd w:id="6"/>
      <w:r w:rsidRPr="00BA1C05">
        <w:rPr>
          <w:rStyle w:val="a"/>
          <w:rFonts w:ascii="Times New Roman" w:hAnsi="Times New Roman"/>
          <w:bCs/>
          <w:color w:val="auto"/>
          <w:sz w:val="28"/>
          <w:szCs w:val="28"/>
        </w:rPr>
        <w:t>соисполнитель муниципальной программы</w:t>
      </w:r>
      <w:r w:rsidRPr="00BA1C05">
        <w:rPr>
          <w:rFonts w:ascii="Times New Roman" w:hAnsi="Times New Roman"/>
          <w:b/>
          <w:bCs/>
          <w:sz w:val="28"/>
          <w:szCs w:val="28"/>
        </w:rPr>
        <w:t xml:space="preserve"> –</w:t>
      </w:r>
      <w:r w:rsidRPr="00BA1C05">
        <w:rPr>
          <w:rFonts w:ascii="Times New Roman" w:hAnsi="Times New Roman"/>
          <w:sz w:val="28"/>
          <w:szCs w:val="28"/>
        </w:rPr>
        <w:t xml:space="preserve"> отраслевой (функциональный) ор</w:t>
      </w:r>
      <w:r>
        <w:rPr>
          <w:rFonts w:ascii="Times New Roman" w:hAnsi="Times New Roman"/>
          <w:sz w:val="28"/>
          <w:szCs w:val="28"/>
        </w:rPr>
        <w:t>ган, структурное подразделение А</w:t>
      </w:r>
      <w:r w:rsidRPr="00BA1C05">
        <w:rPr>
          <w:rFonts w:ascii="Times New Roman" w:hAnsi="Times New Roman"/>
          <w:sz w:val="28"/>
          <w:szCs w:val="28"/>
        </w:rPr>
        <w:t xml:space="preserve">дминистрации </w:t>
      </w:r>
      <w:r>
        <w:rPr>
          <w:rFonts w:ascii="Times New Roman" w:hAnsi="Times New Roman"/>
          <w:sz w:val="28"/>
          <w:szCs w:val="28"/>
        </w:rPr>
        <w:t>РМР РМ</w:t>
      </w:r>
      <w:r w:rsidRPr="003068FB">
        <w:rPr>
          <w:rFonts w:ascii="Times New Roman" w:hAnsi="Times New Roman"/>
          <w:sz w:val="28"/>
          <w:szCs w:val="28"/>
        </w:rPr>
        <w:t>, муниципальное учреждение</w:t>
      </w:r>
      <w:r>
        <w:rPr>
          <w:rFonts w:ascii="Times New Roman" w:hAnsi="Times New Roman"/>
          <w:sz w:val="28"/>
          <w:szCs w:val="28"/>
        </w:rPr>
        <w:t xml:space="preserve"> РМР</w:t>
      </w:r>
      <w:r w:rsidRPr="003068FB">
        <w:rPr>
          <w:rFonts w:ascii="Times New Roman" w:hAnsi="Times New Roman"/>
          <w:sz w:val="28"/>
          <w:szCs w:val="28"/>
        </w:rPr>
        <w:t>, являющиеся ответственными за разработку мероприятий муниципальной программы (подпрограммы);</w:t>
      </w:r>
    </w:p>
    <w:bookmarkEnd w:id="7"/>
    <w:p w:rsidR="001D17E6" w:rsidRPr="003068FB" w:rsidRDefault="001D17E6" w:rsidP="00370982">
      <w:pPr>
        <w:spacing w:after="0" w:line="240" w:lineRule="auto"/>
        <w:ind w:firstLine="567"/>
        <w:jc w:val="both"/>
        <w:rPr>
          <w:rFonts w:ascii="Times New Roman" w:hAnsi="Times New Roman"/>
          <w:sz w:val="28"/>
          <w:szCs w:val="28"/>
        </w:rPr>
      </w:pPr>
      <w:r w:rsidRPr="003068FB">
        <w:rPr>
          <w:rStyle w:val="a"/>
          <w:rFonts w:ascii="Times New Roman" w:hAnsi="Times New Roman"/>
          <w:bCs/>
          <w:color w:val="auto"/>
          <w:sz w:val="28"/>
          <w:szCs w:val="28"/>
        </w:rPr>
        <w:t>участник муниципальной программы</w:t>
      </w:r>
      <w:r w:rsidRPr="003068FB">
        <w:rPr>
          <w:rFonts w:ascii="Times New Roman" w:hAnsi="Times New Roman"/>
          <w:sz w:val="28"/>
          <w:szCs w:val="28"/>
        </w:rPr>
        <w:t xml:space="preserve"> – учреждение, предприятие, организация, участвующие в реализации одного или нескольких мероприятий, входящих в состав муниципальных программ (подпрограмм);</w:t>
      </w:r>
    </w:p>
    <w:p w:rsidR="001D17E6" w:rsidRPr="006E2279" w:rsidRDefault="001D17E6" w:rsidP="00370982">
      <w:pPr>
        <w:pStyle w:val="NormalWeb"/>
        <w:spacing w:before="0" w:beforeAutospacing="0" w:after="0" w:afterAutospacing="0"/>
        <w:ind w:firstLine="567"/>
        <w:jc w:val="both"/>
        <w:rPr>
          <w:rFonts w:ascii="Times New Roman" w:hAnsi="Times New Roman" w:cs="Times New Roman"/>
          <w:sz w:val="28"/>
          <w:szCs w:val="28"/>
        </w:rPr>
      </w:pPr>
      <w:r w:rsidRPr="003068FB">
        <w:rPr>
          <w:rFonts w:ascii="Times New Roman" w:hAnsi="Times New Roman" w:cs="Times New Roman"/>
          <w:b/>
          <w:sz w:val="28"/>
          <w:szCs w:val="28"/>
        </w:rPr>
        <w:t>основные параметры муниципальной программы (подпрограм</w:t>
      </w:r>
      <w:r w:rsidRPr="007C7F30">
        <w:rPr>
          <w:rFonts w:ascii="Times New Roman" w:hAnsi="Times New Roman" w:cs="Times New Roman"/>
          <w:b/>
          <w:sz w:val="28"/>
          <w:szCs w:val="28"/>
        </w:rPr>
        <w:t xml:space="preserve">мы) </w:t>
      </w:r>
      <w:r w:rsidRPr="006E2279">
        <w:rPr>
          <w:rFonts w:ascii="Times New Roman" w:hAnsi="Times New Roman" w:cs="Times New Roman"/>
          <w:sz w:val="28"/>
          <w:szCs w:val="28"/>
        </w:rPr>
        <w:t>– цели, задачи, целевые показатели (индикаторы), конечные результаты реализации, сроки их достижения, объем ресурсов, необходимый для достижения целей муниципальной программы (подпрограммы);</w:t>
      </w:r>
    </w:p>
    <w:p w:rsidR="001D17E6" w:rsidRPr="006E2279" w:rsidRDefault="001D17E6" w:rsidP="00370982">
      <w:pPr>
        <w:pStyle w:val="NormalWeb"/>
        <w:spacing w:before="0" w:beforeAutospacing="0" w:after="0" w:afterAutospacing="0"/>
        <w:ind w:firstLine="567"/>
        <w:jc w:val="both"/>
        <w:rPr>
          <w:rFonts w:ascii="Times New Roman" w:hAnsi="Times New Roman" w:cs="Times New Roman"/>
          <w:sz w:val="28"/>
          <w:szCs w:val="28"/>
        </w:rPr>
      </w:pPr>
      <w:r w:rsidRPr="007C7F30">
        <w:rPr>
          <w:rFonts w:ascii="Times New Roman" w:hAnsi="Times New Roman" w:cs="Times New Roman"/>
          <w:b/>
          <w:sz w:val="28"/>
          <w:szCs w:val="28"/>
        </w:rPr>
        <w:t>цель</w:t>
      </w:r>
      <w:r w:rsidRPr="006E2279">
        <w:rPr>
          <w:rFonts w:ascii="Times New Roman" w:hAnsi="Times New Roman" w:cs="Times New Roman"/>
          <w:sz w:val="28"/>
          <w:szCs w:val="28"/>
        </w:rPr>
        <w:t xml:space="preserve"> – планируемый конечный результат решения проблемы социально-экономического развития </w:t>
      </w:r>
      <w:r>
        <w:rPr>
          <w:rFonts w:ascii="Times New Roman" w:hAnsi="Times New Roman" w:cs="Times New Roman"/>
          <w:sz w:val="28"/>
          <w:szCs w:val="28"/>
        </w:rPr>
        <w:t>Рузаевского муниципального района РМ</w:t>
      </w:r>
      <w:r w:rsidRPr="006E2279">
        <w:rPr>
          <w:rFonts w:ascii="Times New Roman" w:hAnsi="Times New Roman" w:cs="Times New Roman"/>
          <w:sz w:val="28"/>
          <w:szCs w:val="28"/>
        </w:rPr>
        <w:t xml:space="preserve"> посредством реализации муниципальной программы (подпрограммы), достижимый за период ее реализации;</w:t>
      </w:r>
    </w:p>
    <w:p w:rsidR="001D17E6" w:rsidRPr="003068FB" w:rsidRDefault="001D17E6" w:rsidP="00370982">
      <w:pPr>
        <w:pStyle w:val="NormalWeb"/>
        <w:spacing w:before="0" w:beforeAutospacing="0" w:after="0" w:afterAutospacing="0"/>
        <w:ind w:firstLine="567"/>
        <w:jc w:val="both"/>
        <w:rPr>
          <w:rFonts w:ascii="Times New Roman" w:hAnsi="Times New Roman" w:cs="Times New Roman"/>
          <w:sz w:val="28"/>
          <w:szCs w:val="28"/>
        </w:rPr>
      </w:pPr>
      <w:r w:rsidRPr="003068FB">
        <w:rPr>
          <w:rFonts w:ascii="Times New Roman" w:hAnsi="Times New Roman" w:cs="Times New Roman"/>
          <w:b/>
          <w:sz w:val="28"/>
          <w:szCs w:val="28"/>
        </w:rPr>
        <w:t>задача</w:t>
      </w:r>
      <w:r w:rsidRPr="003068FB">
        <w:rPr>
          <w:rFonts w:ascii="Times New Roman" w:hAnsi="Times New Roman" w:cs="Times New Roman"/>
          <w:sz w:val="28"/>
          <w:szCs w:val="28"/>
        </w:rPr>
        <w:t xml:space="preserve"> – итог деятельности, направленный на достижение изменений в социально-экономической сфере Рузаевского муниципального района </w:t>
      </w:r>
      <w:r>
        <w:rPr>
          <w:rFonts w:ascii="Times New Roman" w:hAnsi="Times New Roman" w:cs="Times New Roman"/>
          <w:sz w:val="28"/>
          <w:szCs w:val="28"/>
        </w:rPr>
        <w:t>РМ</w:t>
      </w:r>
      <w:r w:rsidRPr="003068FB">
        <w:rPr>
          <w:rFonts w:ascii="Times New Roman" w:hAnsi="Times New Roman" w:cs="Times New Roman"/>
          <w:sz w:val="28"/>
          <w:szCs w:val="28"/>
        </w:rPr>
        <w:t>, в результате реализации муниципальной программы (подпрограммы);</w:t>
      </w:r>
    </w:p>
    <w:p w:rsidR="001D17E6" w:rsidRPr="003068FB" w:rsidRDefault="001D17E6" w:rsidP="00370982">
      <w:pPr>
        <w:autoSpaceDE w:val="0"/>
        <w:autoSpaceDN w:val="0"/>
        <w:adjustRightInd w:val="0"/>
        <w:spacing w:after="0" w:line="240" w:lineRule="auto"/>
        <w:ind w:firstLine="567"/>
        <w:jc w:val="both"/>
        <w:rPr>
          <w:rFonts w:ascii="Times New Roman" w:hAnsi="Times New Roman"/>
          <w:sz w:val="28"/>
          <w:szCs w:val="28"/>
        </w:rPr>
      </w:pPr>
      <w:r w:rsidRPr="003068FB">
        <w:rPr>
          <w:rFonts w:ascii="Times New Roman" w:hAnsi="Times New Roman"/>
          <w:b/>
          <w:sz w:val="28"/>
          <w:szCs w:val="28"/>
        </w:rPr>
        <w:t xml:space="preserve">мероприятие муниципальной программы (результат) </w:t>
      </w:r>
      <w:r w:rsidRPr="003068FB">
        <w:rPr>
          <w:rFonts w:ascii="Times New Roman" w:hAnsi="Times New Roman"/>
          <w:sz w:val="28"/>
          <w:szCs w:val="28"/>
        </w:rPr>
        <w:t>- количественно измеримый итог деятельности, направленный на решение соответствующей задачи ,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1D17E6" w:rsidRPr="006E2279" w:rsidRDefault="001D17E6" w:rsidP="00370982">
      <w:pPr>
        <w:pStyle w:val="NormalWeb"/>
        <w:spacing w:before="0" w:beforeAutospacing="0" w:after="0" w:afterAutospacing="0"/>
        <w:ind w:firstLine="567"/>
        <w:jc w:val="both"/>
        <w:rPr>
          <w:rFonts w:ascii="Times New Roman" w:hAnsi="Times New Roman" w:cs="Times New Roman"/>
          <w:sz w:val="28"/>
          <w:szCs w:val="28"/>
        </w:rPr>
      </w:pPr>
      <w:r w:rsidRPr="003068FB">
        <w:rPr>
          <w:rFonts w:ascii="Times New Roman" w:hAnsi="Times New Roman" w:cs="Times New Roman"/>
          <w:sz w:val="28"/>
          <w:szCs w:val="28"/>
        </w:rPr>
        <w:t>Термины «мероприятие» и «результат» тождественны друг другу и применяются при формировании проектной и процессной частей муниципальной программы;</w:t>
      </w:r>
    </w:p>
    <w:p w:rsidR="001D17E6" w:rsidRDefault="001D17E6" w:rsidP="00370982">
      <w:pPr>
        <w:pStyle w:val="NormalWeb"/>
        <w:spacing w:before="0" w:beforeAutospacing="0" w:after="0" w:afterAutospacing="0"/>
        <w:ind w:firstLine="567"/>
        <w:jc w:val="both"/>
        <w:rPr>
          <w:rFonts w:ascii="Times New Roman" w:hAnsi="Times New Roman" w:cs="Times New Roman"/>
          <w:sz w:val="28"/>
          <w:szCs w:val="28"/>
        </w:rPr>
      </w:pPr>
      <w:r w:rsidRPr="007C7F30">
        <w:rPr>
          <w:rFonts w:ascii="Times New Roman" w:hAnsi="Times New Roman" w:cs="Times New Roman"/>
          <w:b/>
          <w:sz w:val="28"/>
          <w:szCs w:val="28"/>
        </w:rPr>
        <w:t>основное мероприятие муниципальной программы</w:t>
      </w:r>
      <w:r w:rsidRPr="006E2279">
        <w:rPr>
          <w:rFonts w:ascii="Times New Roman" w:hAnsi="Times New Roman" w:cs="Times New Roman"/>
          <w:sz w:val="28"/>
          <w:szCs w:val="28"/>
        </w:rPr>
        <w:t xml:space="preserve"> – комплекс взаимосвязанных мероприятий, обеспечивающий переход к новому этапу решения задачи и характеризуемый значимым вкладом в достижение целей муниципальной программы (подпрограммы);</w:t>
      </w:r>
    </w:p>
    <w:p w:rsidR="001D17E6" w:rsidRPr="003068FB" w:rsidRDefault="001D17E6" w:rsidP="00370982">
      <w:pPr>
        <w:pStyle w:val="NormalWeb"/>
        <w:spacing w:before="0" w:beforeAutospacing="0" w:after="0" w:afterAutospacing="0"/>
        <w:ind w:firstLine="567"/>
        <w:jc w:val="both"/>
        <w:rPr>
          <w:rFonts w:ascii="Times New Roman" w:hAnsi="Times New Roman" w:cs="Times New Roman"/>
          <w:sz w:val="28"/>
          <w:szCs w:val="28"/>
        </w:rPr>
      </w:pPr>
      <w:r w:rsidRPr="003068FB">
        <w:rPr>
          <w:rFonts w:ascii="Times New Roman" w:hAnsi="Times New Roman" w:cs="Times New Roman"/>
          <w:b/>
          <w:sz w:val="28"/>
          <w:szCs w:val="28"/>
        </w:rPr>
        <w:t>объект</w:t>
      </w:r>
      <w:r w:rsidRPr="003068FB">
        <w:rPr>
          <w:rFonts w:ascii="Times New Roman" w:hAnsi="Times New Roman" w:cs="Times New Roman"/>
          <w:sz w:val="28"/>
          <w:szCs w:val="28"/>
        </w:rPr>
        <w:t xml:space="preserve">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1D17E6" w:rsidRDefault="001D17E6" w:rsidP="00370982">
      <w:pPr>
        <w:pStyle w:val="NormalWeb"/>
        <w:spacing w:before="0" w:beforeAutospacing="0" w:after="0" w:afterAutospacing="0"/>
        <w:ind w:firstLine="567"/>
        <w:jc w:val="both"/>
        <w:rPr>
          <w:rFonts w:ascii="Times New Roman" w:hAnsi="Times New Roman" w:cs="Times New Roman"/>
          <w:sz w:val="28"/>
          <w:szCs w:val="28"/>
        </w:rPr>
      </w:pPr>
      <w:r w:rsidRPr="003068FB">
        <w:rPr>
          <w:rFonts w:ascii="Times New Roman" w:hAnsi="Times New Roman" w:cs="Times New Roman"/>
          <w:b/>
          <w:sz w:val="28"/>
          <w:szCs w:val="28"/>
        </w:rPr>
        <w:t>целевой показатель (индикатор)</w:t>
      </w:r>
      <w:r w:rsidRPr="003068FB">
        <w:rPr>
          <w:rFonts w:ascii="Times New Roman" w:hAnsi="Times New Roman" w:cs="Times New Roman"/>
          <w:sz w:val="28"/>
          <w:szCs w:val="28"/>
        </w:rPr>
        <w:t xml:space="preserve">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ее структурного элемента;</w:t>
      </w:r>
    </w:p>
    <w:p w:rsidR="001D17E6" w:rsidRPr="006E2279" w:rsidRDefault="001D17E6" w:rsidP="00370982">
      <w:pPr>
        <w:spacing w:after="0" w:line="240" w:lineRule="auto"/>
        <w:ind w:firstLine="567"/>
        <w:jc w:val="both"/>
        <w:outlineLvl w:val="0"/>
        <w:rPr>
          <w:rFonts w:ascii="Times New Roman" w:hAnsi="Times New Roman"/>
          <w:sz w:val="28"/>
          <w:szCs w:val="28"/>
        </w:rPr>
      </w:pPr>
      <w:r w:rsidRPr="007C7F30">
        <w:rPr>
          <w:rFonts w:ascii="Times New Roman" w:hAnsi="Times New Roman"/>
          <w:b/>
          <w:sz w:val="28"/>
          <w:szCs w:val="28"/>
        </w:rPr>
        <w:t>мониторинг реализации муниципальной программы</w:t>
      </w:r>
      <w:r w:rsidRPr="007C7F30">
        <w:rPr>
          <w:rFonts w:ascii="Times New Roman" w:hAnsi="Times New Roman"/>
          <w:b/>
          <w:bCs/>
          <w:sz w:val="28"/>
          <w:szCs w:val="28"/>
        </w:rPr>
        <w:t xml:space="preserve"> </w:t>
      </w:r>
      <w:r w:rsidRPr="006E2279">
        <w:rPr>
          <w:rFonts w:ascii="Times New Roman" w:hAnsi="Times New Roman"/>
          <w:sz w:val="28"/>
          <w:szCs w:val="28"/>
        </w:rPr>
        <w:t xml:space="preserve">– процесс наблюдения за ходом выполнения основных мероприятий муниципальной программы и реализации в целом; </w:t>
      </w:r>
    </w:p>
    <w:p w:rsidR="001D17E6" w:rsidRDefault="001D17E6" w:rsidP="00370982">
      <w:pPr>
        <w:spacing w:after="120" w:line="240" w:lineRule="auto"/>
        <w:ind w:firstLine="567"/>
        <w:jc w:val="both"/>
        <w:rPr>
          <w:rFonts w:ascii="Times New Roman" w:hAnsi="Times New Roman"/>
          <w:sz w:val="28"/>
          <w:szCs w:val="28"/>
        </w:rPr>
      </w:pPr>
      <w:r w:rsidRPr="007C7F30">
        <w:rPr>
          <w:rFonts w:ascii="Times New Roman" w:hAnsi="Times New Roman"/>
          <w:b/>
          <w:sz w:val="28"/>
          <w:szCs w:val="28"/>
        </w:rPr>
        <w:t>план реализации муниципальной программы</w:t>
      </w:r>
      <w:r w:rsidRPr="006E2279">
        <w:rPr>
          <w:rFonts w:ascii="Times New Roman" w:hAnsi="Times New Roman"/>
          <w:sz w:val="28"/>
          <w:szCs w:val="28"/>
        </w:rPr>
        <w:t xml:space="preserve"> – перечень значимых контрольных событий муниципальной программы с указанием их сроков и ожидаемых результатов, разрабатываемый на очередной финансовый год и плановый период.</w:t>
      </w:r>
    </w:p>
    <w:p w:rsidR="001D17E6" w:rsidRPr="000B5A26" w:rsidRDefault="001D17E6" w:rsidP="00370982">
      <w:pPr>
        <w:autoSpaceDE w:val="0"/>
        <w:autoSpaceDN w:val="0"/>
        <w:adjustRightInd w:val="0"/>
        <w:spacing w:after="120" w:line="240" w:lineRule="auto"/>
        <w:ind w:firstLine="567"/>
        <w:jc w:val="both"/>
        <w:rPr>
          <w:rFonts w:ascii="Times New Roman" w:hAnsi="Times New Roman"/>
          <w:sz w:val="28"/>
          <w:szCs w:val="28"/>
        </w:rPr>
      </w:pPr>
      <w:r w:rsidRPr="000B5A26">
        <w:rPr>
          <w:rFonts w:ascii="Times New Roman" w:hAnsi="Times New Roman"/>
          <w:sz w:val="28"/>
          <w:szCs w:val="28"/>
        </w:rPr>
        <w:t xml:space="preserve">3. Перечень муниципальных программ устанавливается Администрацией </w:t>
      </w:r>
      <w:r>
        <w:rPr>
          <w:rFonts w:ascii="Times New Roman" w:hAnsi="Times New Roman"/>
          <w:sz w:val="28"/>
          <w:szCs w:val="28"/>
        </w:rPr>
        <w:t>РМР РМ</w:t>
      </w:r>
      <w:r w:rsidRPr="000B5A26">
        <w:rPr>
          <w:rFonts w:ascii="Times New Roman" w:hAnsi="Times New Roman"/>
          <w:sz w:val="28"/>
          <w:szCs w:val="28"/>
        </w:rPr>
        <w:t xml:space="preserve">, исходя из приоритетов социально-экономического развития Рузаевского муниципального района </w:t>
      </w:r>
      <w:r>
        <w:rPr>
          <w:rFonts w:ascii="Times New Roman" w:hAnsi="Times New Roman"/>
          <w:sz w:val="28"/>
          <w:szCs w:val="28"/>
        </w:rPr>
        <w:t>РМ</w:t>
      </w:r>
      <w:r w:rsidRPr="000B5A26">
        <w:rPr>
          <w:rFonts w:ascii="Times New Roman" w:hAnsi="Times New Roman"/>
          <w:sz w:val="28"/>
          <w:szCs w:val="28"/>
        </w:rPr>
        <w:t>. При необходимости в указанный перечень допускается включение муниципальных программ, направленных на решение межотраслевых и (или) территориальных задач и затрагивающих сферы реализации нескольких муниципальных программ (далее - комплексные программы).</w:t>
      </w:r>
    </w:p>
    <w:p w:rsidR="001D17E6" w:rsidRPr="000B5A26" w:rsidRDefault="001D17E6" w:rsidP="00370982">
      <w:pPr>
        <w:autoSpaceDE w:val="0"/>
        <w:autoSpaceDN w:val="0"/>
        <w:adjustRightInd w:val="0"/>
        <w:spacing w:after="120" w:line="240" w:lineRule="auto"/>
        <w:ind w:firstLine="567"/>
        <w:jc w:val="both"/>
        <w:rPr>
          <w:rFonts w:ascii="Times New Roman" w:hAnsi="Times New Roman"/>
          <w:sz w:val="28"/>
          <w:szCs w:val="28"/>
        </w:rPr>
      </w:pPr>
      <w:r w:rsidRPr="000B5A26">
        <w:rPr>
          <w:rFonts w:ascii="Times New Roman" w:hAnsi="Times New Roman"/>
          <w:sz w:val="28"/>
          <w:szCs w:val="28"/>
        </w:rPr>
        <w:t>4. Формирование и реализация комплексных программ осуществляется в соответствии с положениями настоящего Порядка, с учетом особенностей, установленных настоящим Порядком для комплексных программ.</w:t>
      </w:r>
    </w:p>
    <w:p w:rsidR="001D17E6" w:rsidRPr="000B5A26" w:rsidRDefault="001D17E6" w:rsidP="00370982">
      <w:pPr>
        <w:autoSpaceDE w:val="0"/>
        <w:autoSpaceDN w:val="0"/>
        <w:adjustRightInd w:val="0"/>
        <w:spacing w:after="120" w:line="240" w:lineRule="auto"/>
        <w:ind w:firstLine="567"/>
        <w:jc w:val="both"/>
        <w:rPr>
          <w:rFonts w:ascii="Times New Roman" w:hAnsi="Times New Roman"/>
          <w:sz w:val="28"/>
          <w:szCs w:val="28"/>
        </w:rPr>
      </w:pPr>
      <w:r w:rsidRPr="000B5A26">
        <w:rPr>
          <w:rFonts w:ascii="Times New Roman" w:hAnsi="Times New Roman"/>
          <w:sz w:val="28"/>
          <w:szCs w:val="28"/>
        </w:rPr>
        <w:t>5. В составе комплексных программ дополнительно отражаются, в аналитических целях, соответствующие сферам (отраслям) их реализации направления деятельности, включенные в состав муниципальных программ.</w:t>
      </w:r>
    </w:p>
    <w:p w:rsidR="001D17E6" w:rsidRPr="000B5A26" w:rsidRDefault="001D17E6" w:rsidP="00370982">
      <w:pPr>
        <w:pStyle w:val="NormalWeb"/>
        <w:spacing w:before="0" w:beforeAutospacing="0" w:after="0" w:afterAutospacing="0"/>
        <w:ind w:firstLine="567"/>
        <w:jc w:val="both"/>
        <w:rPr>
          <w:rFonts w:ascii="Times New Roman" w:hAnsi="Times New Roman" w:cs="Times New Roman"/>
          <w:sz w:val="28"/>
          <w:szCs w:val="28"/>
        </w:rPr>
      </w:pPr>
      <w:r w:rsidRPr="000B5A26">
        <w:rPr>
          <w:rFonts w:ascii="Times New Roman" w:hAnsi="Times New Roman" w:cs="Times New Roman"/>
          <w:sz w:val="28"/>
          <w:szCs w:val="28"/>
        </w:rPr>
        <w:t xml:space="preserve">6. Муниципальные программы, направленные на решение конкретных задач в рамках конкретной муниципальной программы, формируют отдельные подпрограммы муниципальной программы. </w:t>
      </w:r>
    </w:p>
    <w:p w:rsidR="001D17E6" w:rsidRPr="000B5A26" w:rsidRDefault="001D17E6" w:rsidP="00370982">
      <w:pPr>
        <w:pStyle w:val="NormalWeb"/>
        <w:spacing w:before="0" w:beforeAutospacing="0" w:after="120" w:afterAutospacing="0"/>
        <w:ind w:firstLine="567"/>
        <w:jc w:val="both"/>
        <w:rPr>
          <w:rFonts w:ascii="Times New Roman" w:hAnsi="Times New Roman" w:cs="Times New Roman"/>
          <w:sz w:val="28"/>
          <w:szCs w:val="28"/>
        </w:rPr>
      </w:pPr>
      <w:r w:rsidRPr="000B5A26">
        <w:rPr>
          <w:rFonts w:ascii="Times New Roman" w:hAnsi="Times New Roman" w:cs="Times New Roman"/>
          <w:sz w:val="28"/>
          <w:szCs w:val="28"/>
        </w:rPr>
        <w:t>Деление муниципальной программы на подпрограммы осуществляется исходя из масштабности и сложности, решаемых в рамках муниципальной программы задач.</w:t>
      </w:r>
    </w:p>
    <w:p w:rsidR="001D17E6" w:rsidRPr="000B5A26" w:rsidRDefault="001D17E6" w:rsidP="00370982">
      <w:pPr>
        <w:spacing w:after="120" w:line="240" w:lineRule="auto"/>
        <w:ind w:firstLine="567"/>
        <w:jc w:val="both"/>
        <w:rPr>
          <w:rFonts w:ascii="Times New Roman" w:hAnsi="Times New Roman"/>
          <w:sz w:val="28"/>
          <w:szCs w:val="28"/>
        </w:rPr>
      </w:pPr>
      <w:bookmarkStart w:id="8" w:name="sub_1103"/>
      <w:r w:rsidRPr="000B5A26">
        <w:rPr>
          <w:rFonts w:ascii="Times New Roman" w:hAnsi="Times New Roman"/>
          <w:sz w:val="28"/>
          <w:szCs w:val="28"/>
        </w:rPr>
        <w:t>7. Муниципальная программа может включать в себя подпрограммы, содержащие, в том числе, основные мероприятия и мероприятия подпрограмм, проводимые ответственным исполнителем, соисполнителями и участниками муниципальной программы.</w:t>
      </w:r>
    </w:p>
    <w:p w:rsidR="001D17E6" w:rsidRPr="000B5A26" w:rsidRDefault="001D17E6" w:rsidP="00370982">
      <w:pPr>
        <w:spacing w:after="120" w:line="240" w:lineRule="auto"/>
        <w:ind w:firstLine="567"/>
        <w:jc w:val="both"/>
        <w:rPr>
          <w:rFonts w:ascii="Times New Roman" w:hAnsi="Times New Roman"/>
          <w:sz w:val="28"/>
          <w:szCs w:val="28"/>
        </w:rPr>
      </w:pPr>
      <w:r w:rsidRPr="000B5A26">
        <w:rPr>
          <w:rFonts w:ascii="Times New Roman" w:hAnsi="Times New Roman"/>
          <w:sz w:val="28"/>
          <w:szCs w:val="28"/>
        </w:rPr>
        <w:t>8. Разработка и реализация муниципальной программы осуществляется ответственным исполнителем такой программы совместно с ее соисполнителями и участниками.</w:t>
      </w:r>
    </w:p>
    <w:bookmarkEnd w:id="8"/>
    <w:p w:rsidR="001D17E6" w:rsidRPr="000B5A26" w:rsidRDefault="001D17E6" w:rsidP="00370982">
      <w:pPr>
        <w:autoSpaceDE w:val="0"/>
        <w:autoSpaceDN w:val="0"/>
        <w:adjustRightInd w:val="0"/>
        <w:spacing w:after="0" w:line="240" w:lineRule="auto"/>
        <w:ind w:firstLine="567"/>
        <w:jc w:val="both"/>
        <w:rPr>
          <w:rFonts w:ascii="Times New Roman" w:hAnsi="Times New Roman"/>
          <w:sz w:val="28"/>
          <w:szCs w:val="28"/>
        </w:rPr>
      </w:pPr>
      <w:r w:rsidRPr="000B5A26">
        <w:rPr>
          <w:rFonts w:ascii="Times New Roman" w:hAnsi="Times New Roman"/>
          <w:sz w:val="28"/>
          <w:szCs w:val="28"/>
        </w:rPr>
        <w:t>9. При разработке и реализации муниципальных программ необходимо исходить из следующих принципов:</w:t>
      </w:r>
    </w:p>
    <w:p w:rsidR="001D17E6" w:rsidRPr="000B5A26" w:rsidRDefault="001D17E6" w:rsidP="00370982">
      <w:pPr>
        <w:autoSpaceDE w:val="0"/>
        <w:autoSpaceDN w:val="0"/>
        <w:adjustRightInd w:val="0"/>
        <w:spacing w:after="0" w:line="240" w:lineRule="auto"/>
        <w:ind w:firstLine="567"/>
        <w:jc w:val="both"/>
        <w:rPr>
          <w:rFonts w:ascii="Times New Roman" w:hAnsi="Times New Roman"/>
          <w:sz w:val="28"/>
          <w:szCs w:val="28"/>
        </w:rPr>
      </w:pPr>
      <w:r w:rsidRPr="000B5A26">
        <w:rPr>
          <w:rFonts w:ascii="Times New Roman" w:hAnsi="Times New Roman"/>
          <w:sz w:val="28"/>
          <w:szCs w:val="28"/>
        </w:rPr>
        <w:t xml:space="preserve">а) обеспечение достижения целей и приоритетов социально-экономического развития Рузаевского муниципального района </w:t>
      </w:r>
      <w:r>
        <w:rPr>
          <w:rFonts w:ascii="Times New Roman" w:hAnsi="Times New Roman"/>
          <w:sz w:val="28"/>
          <w:szCs w:val="28"/>
        </w:rPr>
        <w:t>РМ</w:t>
      </w:r>
      <w:r w:rsidRPr="000B5A26">
        <w:rPr>
          <w:rFonts w:ascii="Times New Roman" w:hAnsi="Times New Roman"/>
          <w:sz w:val="28"/>
          <w:szCs w:val="28"/>
        </w:rPr>
        <w:t>, установленных документами стратегического планирования;</w:t>
      </w:r>
    </w:p>
    <w:p w:rsidR="001D17E6" w:rsidRPr="000B5A26" w:rsidRDefault="001D17E6" w:rsidP="00370982">
      <w:pPr>
        <w:autoSpaceDE w:val="0"/>
        <w:autoSpaceDN w:val="0"/>
        <w:adjustRightInd w:val="0"/>
        <w:spacing w:after="0" w:line="240" w:lineRule="auto"/>
        <w:ind w:firstLine="567"/>
        <w:jc w:val="both"/>
        <w:rPr>
          <w:rFonts w:ascii="Times New Roman" w:hAnsi="Times New Roman"/>
          <w:sz w:val="28"/>
          <w:szCs w:val="28"/>
        </w:rPr>
      </w:pPr>
      <w:r w:rsidRPr="000B5A26">
        <w:rPr>
          <w:rFonts w:ascii="Times New Roman" w:hAnsi="Times New Roman"/>
          <w:sz w:val="28"/>
          <w:szCs w:val="28"/>
        </w:rPr>
        <w:t>б) обеспечение планирования и реализации муниципальных программ с учетом необходимости достижения национальных целей развития Российской Федерации, определенных Указом Президента Российской Федерации от 21 июля 2020 г. № 474 «О национальных целях развития Российской Федерации на период до 2030 года» (далее – национальные цели развития)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w:t>
      </w:r>
    </w:p>
    <w:p w:rsidR="001D17E6" w:rsidRPr="000B5A26" w:rsidRDefault="001D17E6" w:rsidP="00370982">
      <w:pPr>
        <w:autoSpaceDE w:val="0"/>
        <w:autoSpaceDN w:val="0"/>
        <w:adjustRightInd w:val="0"/>
        <w:spacing w:after="0" w:line="240" w:lineRule="auto"/>
        <w:ind w:firstLine="567"/>
        <w:jc w:val="both"/>
        <w:rPr>
          <w:rFonts w:ascii="Times New Roman" w:hAnsi="Times New Roman"/>
          <w:sz w:val="28"/>
          <w:szCs w:val="28"/>
        </w:rPr>
      </w:pPr>
      <w:r w:rsidRPr="000B5A26">
        <w:rPr>
          <w:rFonts w:ascii="Times New Roman" w:hAnsi="Times New Roman"/>
          <w:sz w:val="28"/>
          <w:szCs w:val="28"/>
        </w:rPr>
        <w:t>в) включение в состав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1D17E6" w:rsidRPr="000B5A26" w:rsidRDefault="001D17E6" w:rsidP="00370982">
      <w:pPr>
        <w:autoSpaceDE w:val="0"/>
        <w:autoSpaceDN w:val="0"/>
        <w:adjustRightInd w:val="0"/>
        <w:spacing w:after="0" w:line="240" w:lineRule="auto"/>
        <w:ind w:firstLine="567"/>
        <w:jc w:val="both"/>
        <w:rPr>
          <w:rFonts w:ascii="Times New Roman" w:hAnsi="Times New Roman"/>
          <w:sz w:val="28"/>
          <w:szCs w:val="28"/>
        </w:rPr>
      </w:pPr>
      <w:r w:rsidRPr="000B5A26">
        <w:rPr>
          <w:rFonts w:ascii="Times New Roman" w:hAnsi="Times New Roman"/>
          <w:sz w:val="28"/>
          <w:szCs w:val="28"/>
        </w:rPr>
        <w:t xml:space="preserve">г) обеспечение консолидации бюджетных ассигнований бюджета Республики Мордовия, в том числе предоставляемых межбюджетных трансфертов из бюджета Республики Мордовия бюджету Рузаевского муниципального района </w:t>
      </w:r>
      <w:r>
        <w:rPr>
          <w:rFonts w:ascii="Times New Roman" w:hAnsi="Times New Roman"/>
          <w:sz w:val="28"/>
          <w:szCs w:val="28"/>
        </w:rPr>
        <w:t>РМ</w:t>
      </w:r>
      <w:r w:rsidRPr="000B5A26">
        <w:rPr>
          <w:rFonts w:ascii="Times New Roman" w:hAnsi="Times New Roman"/>
          <w:sz w:val="28"/>
          <w:szCs w:val="28"/>
        </w:rPr>
        <w:t>, бюджетных ассигнований бюджетов территориальных государственных внебюджетных фондов, а также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
    <w:p w:rsidR="001D17E6" w:rsidRPr="000B5A26" w:rsidRDefault="001D17E6" w:rsidP="00370982">
      <w:pPr>
        <w:autoSpaceDE w:val="0"/>
        <w:autoSpaceDN w:val="0"/>
        <w:adjustRightInd w:val="0"/>
        <w:spacing w:after="0" w:line="240" w:lineRule="auto"/>
        <w:ind w:firstLine="567"/>
        <w:jc w:val="both"/>
        <w:rPr>
          <w:rFonts w:ascii="Times New Roman" w:hAnsi="Times New Roman"/>
          <w:sz w:val="28"/>
          <w:szCs w:val="28"/>
        </w:rPr>
      </w:pPr>
      <w:r w:rsidRPr="000B5A26">
        <w:rPr>
          <w:rFonts w:ascii="Times New Roman" w:hAnsi="Times New Roman"/>
          <w:sz w:val="28"/>
          <w:szCs w:val="28"/>
        </w:rPr>
        <w:t>д) синхронизация муниципальных программ с государственными программами и программами, влияющими на достижение показателей и выполнение (достижение) мероприятий (результатов) муниципальных программ;</w:t>
      </w:r>
    </w:p>
    <w:p w:rsidR="001D17E6" w:rsidRPr="000B5A26" w:rsidRDefault="001D17E6" w:rsidP="00370982">
      <w:pPr>
        <w:autoSpaceDE w:val="0"/>
        <w:autoSpaceDN w:val="0"/>
        <w:adjustRightInd w:val="0"/>
        <w:spacing w:after="0" w:line="240" w:lineRule="auto"/>
        <w:ind w:firstLine="567"/>
        <w:jc w:val="both"/>
        <w:rPr>
          <w:rFonts w:ascii="Times New Roman" w:hAnsi="Times New Roman"/>
          <w:sz w:val="28"/>
          <w:szCs w:val="28"/>
        </w:rPr>
      </w:pPr>
      <w:r w:rsidRPr="000B5A26">
        <w:rPr>
          <w:rFonts w:ascii="Times New Roman" w:hAnsi="Times New Roman"/>
          <w:sz w:val="28"/>
          <w:szCs w:val="28"/>
        </w:rPr>
        <w:t>е) учет показателей оценки эффективности деятельности органов местного самоуправления;</w:t>
      </w:r>
    </w:p>
    <w:p w:rsidR="001D17E6" w:rsidRPr="000B5A26" w:rsidRDefault="001D17E6" w:rsidP="00370982">
      <w:pPr>
        <w:autoSpaceDE w:val="0"/>
        <w:autoSpaceDN w:val="0"/>
        <w:adjustRightInd w:val="0"/>
        <w:spacing w:after="0" w:line="240" w:lineRule="auto"/>
        <w:ind w:firstLine="567"/>
        <w:jc w:val="both"/>
        <w:rPr>
          <w:rFonts w:ascii="Times New Roman" w:hAnsi="Times New Roman"/>
          <w:sz w:val="28"/>
          <w:szCs w:val="28"/>
        </w:rPr>
      </w:pPr>
      <w:r w:rsidRPr="000B5A26">
        <w:rPr>
          <w:rFonts w:ascii="Times New Roman" w:hAnsi="Times New Roman"/>
          <w:sz w:val="28"/>
          <w:szCs w:val="28"/>
        </w:rPr>
        <w:t>ж) выделение в структуре муниципальных программ:</w:t>
      </w:r>
    </w:p>
    <w:p w:rsidR="001D17E6" w:rsidRPr="000B5A26" w:rsidRDefault="001D17E6" w:rsidP="00370982">
      <w:pPr>
        <w:autoSpaceDE w:val="0"/>
        <w:autoSpaceDN w:val="0"/>
        <w:adjustRightInd w:val="0"/>
        <w:spacing w:after="0" w:line="240" w:lineRule="auto"/>
        <w:ind w:firstLine="567"/>
        <w:jc w:val="both"/>
        <w:rPr>
          <w:rFonts w:ascii="Times New Roman" w:hAnsi="Times New Roman"/>
          <w:sz w:val="28"/>
          <w:szCs w:val="28"/>
        </w:rPr>
      </w:pPr>
      <w:r w:rsidRPr="000B5A26">
        <w:rPr>
          <w:rFonts w:ascii="Times New Roman" w:hAnsi="Times New Roman"/>
          <w:sz w:val="28"/>
          <w:szCs w:val="28"/>
        </w:rPr>
        <w:t>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муниципальными правовыми актами в сфере регулирования проектной деятельности;</w:t>
      </w:r>
    </w:p>
    <w:p w:rsidR="001D17E6" w:rsidRPr="000B5A26" w:rsidRDefault="001D17E6" w:rsidP="00370982">
      <w:pPr>
        <w:autoSpaceDE w:val="0"/>
        <w:autoSpaceDN w:val="0"/>
        <w:adjustRightInd w:val="0"/>
        <w:spacing w:after="0" w:line="240" w:lineRule="auto"/>
        <w:ind w:firstLine="567"/>
        <w:jc w:val="both"/>
        <w:rPr>
          <w:rFonts w:ascii="Times New Roman" w:hAnsi="Times New Roman"/>
          <w:sz w:val="28"/>
          <w:szCs w:val="28"/>
        </w:rPr>
      </w:pPr>
      <w:r w:rsidRPr="000B5A26">
        <w:rPr>
          <w:rFonts w:ascii="Times New Roman" w:hAnsi="Times New Roman"/>
          <w:sz w:val="28"/>
          <w:szCs w:val="28"/>
        </w:rPr>
        <w:t>процессных мероприятий, реализуемых непрерывно либо на периодической основе;</w:t>
      </w:r>
    </w:p>
    <w:p w:rsidR="001D17E6" w:rsidRPr="000B5A26" w:rsidRDefault="001D17E6" w:rsidP="00370982">
      <w:pPr>
        <w:autoSpaceDE w:val="0"/>
        <w:autoSpaceDN w:val="0"/>
        <w:adjustRightInd w:val="0"/>
        <w:spacing w:after="0" w:line="240" w:lineRule="auto"/>
        <w:ind w:firstLine="567"/>
        <w:jc w:val="both"/>
        <w:rPr>
          <w:rFonts w:ascii="Times New Roman" w:hAnsi="Times New Roman"/>
          <w:sz w:val="28"/>
          <w:szCs w:val="28"/>
        </w:rPr>
      </w:pPr>
      <w:r w:rsidRPr="000B5A26">
        <w:rPr>
          <w:rFonts w:ascii="Times New Roman" w:hAnsi="Times New Roman"/>
          <w:sz w:val="28"/>
          <w:szCs w:val="28"/>
        </w:rPr>
        <w:t>з) закрепление должностного лица, ответственного за реализацию муниципальной программы, а также каждого структурного элемента такой программы;</w:t>
      </w:r>
    </w:p>
    <w:p w:rsidR="001D17E6" w:rsidRPr="000B5A26" w:rsidRDefault="001D17E6" w:rsidP="00370982">
      <w:pPr>
        <w:autoSpaceDE w:val="0"/>
        <w:autoSpaceDN w:val="0"/>
        <w:adjustRightInd w:val="0"/>
        <w:spacing w:after="0" w:line="240" w:lineRule="auto"/>
        <w:ind w:firstLine="567"/>
        <w:jc w:val="both"/>
        <w:rPr>
          <w:rFonts w:ascii="Times New Roman" w:hAnsi="Times New Roman"/>
          <w:sz w:val="28"/>
          <w:szCs w:val="28"/>
        </w:rPr>
      </w:pPr>
      <w:r w:rsidRPr="000B5A26">
        <w:rPr>
          <w:rFonts w:ascii="Times New Roman" w:hAnsi="Times New Roman"/>
          <w:sz w:val="28"/>
          <w:szCs w:val="28"/>
        </w:rPr>
        <w:t>и) наличие информационного ресурса для планирования муниципальных программ и формирования отчетности по ним и возможность информационного взаимодействия и обмена данными с информационными системами, предусмотренными Положением №786;</w:t>
      </w:r>
    </w:p>
    <w:p w:rsidR="001D17E6" w:rsidRPr="000B5A26" w:rsidRDefault="001D17E6" w:rsidP="00370982">
      <w:pPr>
        <w:autoSpaceDE w:val="0"/>
        <w:autoSpaceDN w:val="0"/>
        <w:adjustRightInd w:val="0"/>
        <w:spacing w:after="0" w:line="240" w:lineRule="auto"/>
        <w:ind w:firstLine="567"/>
        <w:jc w:val="both"/>
        <w:rPr>
          <w:rFonts w:ascii="Times New Roman" w:hAnsi="Times New Roman"/>
          <w:sz w:val="28"/>
          <w:szCs w:val="28"/>
        </w:rPr>
      </w:pPr>
      <w:r w:rsidRPr="000B5A26">
        <w:rPr>
          <w:rFonts w:ascii="Times New Roman" w:hAnsi="Times New Roman"/>
          <w:sz w:val="28"/>
          <w:szCs w:val="28"/>
        </w:rPr>
        <w:t>к) однократность ввода данных при формировании, реализации муниципальных программ и их мониторинге;</w:t>
      </w:r>
    </w:p>
    <w:p w:rsidR="001D17E6" w:rsidRDefault="001D17E6" w:rsidP="00370982">
      <w:pPr>
        <w:autoSpaceDE w:val="0"/>
        <w:autoSpaceDN w:val="0"/>
        <w:adjustRightInd w:val="0"/>
        <w:spacing w:after="120" w:line="240" w:lineRule="auto"/>
        <w:ind w:firstLine="567"/>
        <w:jc w:val="both"/>
        <w:rPr>
          <w:rFonts w:ascii="Times New Roman" w:hAnsi="Times New Roman"/>
          <w:sz w:val="28"/>
          <w:szCs w:val="28"/>
        </w:rPr>
      </w:pPr>
      <w:r w:rsidRPr="000B5A26">
        <w:rPr>
          <w:rFonts w:ascii="Times New Roman" w:hAnsi="Times New Roman"/>
          <w:sz w:val="28"/>
          <w:szCs w:val="28"/>
        </w:rPr>
        <w:t>м) интеграция информационного взаимодействия и обмена данными при разработке и реализации муниципальных программ.</w:t>
      </w:r>
    </w:p>
    <w:p w:rsidR="001D17E6" w:rsidRPr="002725C1" w:rsidRDefault="001D17E6" w:rsidP="00370982">
      <w:pPr>
        <w:spacing w:after="120" w:line="240" w:lineRule="auto"/>
        <w:ind w:firstLine="567"/>
        <w:jc w:val="both"/>
        <w:rPr>
          <w:rFonts w:ascii="Times New Roman" w:hAnsi="Times New Roman"/>
          <w:sz w:val="28"/>
          <w:szCs w:val="28"/>
        </w:rPr>
      </w:pPr>
      <w:r>
        <w:rPr>
          <w:rFonts w:ascii="Times New Roman" w:hAnsi="Times New Roman"/>
          <w:sz w:val="28"/>
          <w:szCs w:val="28"/>
        </w:rPr>
        <w:t>10</w:t>
      </w:r>
      <w:r w:rsidRPr="002725C1">
        <w:rPr>
          <w:rFonts w:ascii="Times New Roman" w:hAnsi="Times New Roman"/>
          <w:sz w:val="28"/>
          <w:szCs w:val="28"/>
        </w:rPr>
        <w:t xml:space="preserve">. Администрация </w:t>
      </w:r>
      <w:r>
        <w:rPr>
          <w:rFonts w:ascii="Times New Roman" w:hAnsi="Times New Roman"/>
          <w:sz w:val="28"/>
          <w:szCs w:val="28"/>
        </w:rPr>
        <w:t>РМР РМ,</w:t>
      </w:r>
      <w:r w:rsidRPr="002725C1">
        <w:rPr>
          <w:rFonts w:ascii="Times New Roman" w:hAnsi="Times New Roman"/>
          <w:sz w:val="28"/>
          <w:szCs w:val="28"/>
        </w:rPr>
        <w:t xml:space="preserve"> в случае необходимости</w:t>
      </w:r>
      <w:r>
        <w:rPr>
          <w:rFonts w:ascii="Times New Roman" w:hAnsi="Times New Roman"/>
          <w:sz w:val="28"/>
          <w:szCs w:val="28"/>
        </w:rPr>
        <w:t>,</w:t>
      </w:r>
      <w:r w:rsidRPr="002725C1">
        <w:rPr>
          <w:rFonts w:ascii="Times New Roman" w:hAnsi="Times New Roman"/>
          <w:sz w:val="28"/>
          <w:szCs w:val="28"/>
        </w:rPr>
        <w:t xml:space="preserve"> может привлекать</w:t>
      </w:r>
      <w:r>
        <w:rPr>
          <w:rFonts w:ascii="Times New Roman" w:hAnsi="Times New Roman"/>
          <w:sz w:val="28"/>
          <w:szCs w:val="28"/>
        </w:rPr>
        <w:t>,</w:t>
      </w:r>
      <w:r w:rsidRPr="002725C1">
        <w:rPr>
          <w:rFonts w:ascii="Times New Roman" w:hAnsi="Times New Roman"/>
          <w:sz w:val="28"/>
          <w:szCs w:val="28"/>
        </w:rPr>
        <w:t xml:space="preserve"> в соответствии с положениями действующего законодательства о заказах</w:t>
      </w:r>
      <w:r>
        <w:rPr>
          <w:rFonts w:ascii="Times New Roman" w:hAnsi="Times New Roman"/>
          <w:sz w:val="28"/>
          <w:szCs w:val="28"/>
        </w:rPr>
        <w:t>,</w:t>
      </w:r>
      <w:r w:rsidRPr="002725C1">
        <w:rPr>
          <w:rFonts w:ascii="Times New Roman" w:hAnsi="Times New Roman"/>
          <w:sz w:val="28"/>
          <w:szCs w:val="28"/>
        </w:rPr>
        <w:t xml:space="preserve"> к разработке муниципальной программы научно-исследовательскую и (или) иную компетентную организацию, которая будет являться разработчиком муниципальной программы.</w:t>
      </w:r>
    </w:p>
    <w:p w:rsidR="001D17E6" w:rsidRPr="000B5A26" w:rsidRDefault="001D17E6" w:rsidP="00370982">
      <w:pPr>
        <w:pStyle w:val="ListParagraph"/>
        <w:spacing w:after="0" w:line="240" w:lineRule="auto"/>
        <w:ind w:left="0" w:firstLine="567"/>
        <w:contextualSpacing w:val="0"/>
        <w:jc w:val="both"/>
        <w:rPr>
          <w:rFonts w:ascii="Times New Roman" w:hAnsi="Times New Roman"/>
          <w:sz w:val="28"/>
          <w:szCs w:val="28"/>
        </w:rPr>
      </w:pPr>
      <w:r w:rsidRPr="000B5A26">
        <w:rPr>
          <w:rFonts w:ascii="Times New Roman" w:hAnsi="Times New Roman"/>
          <w:sz w:val="28"/>
          <w:szCs w:val="28"/>
        </w:rPr>
        <w:t xml:space="preserve">11. Сроки реализации муниципальной программы устанавливаются ответственным исполнителем на период не менее 3 (трех) лет, с последующим продлением на очередной финансовый период формирования и принятия бюджета Рузаевского муниципального района </w:t>
      </w:r>
      <w:r>
        <w:rPr>
          <w:rFonts w:ascii="Times New Roman" w:hAnsi="Times New Roman"/>
          <w:sz w:val="28"/>
          <w:szCs w:val="28"/>
        </w:rPr>
        <w:t>РМ</w:t>
      </w:r>
      <w:r w:rsidRPr="000B5A26">
        <w:rPr>
          <w:rFonts w:ascii="Times New Roman" w:hAnsi="Times New Roman"/>
          <w:sz w:val="28"/>
          <w:szCs w:val="28"/>
        </w:rPr>
        <w:t xml:space="preserve">, но не более 10 (десяти) лет и определяются Администрацией </w:t>
      </w:r>
      <w:r>
        <w:rPr>
          <w:rFonts w:ascii="Times New Roman" w:hAnsi="Times New Roman"/>
          <w:sz w:val="28"/>
          <w:szCs w:val="28"/>
        </w:rPr>
        <w:t>РМР РМ</w:t>
      </w:r>
      <w:r w:rsidRPr="000B5A26">
        <w:rPr>
          <w:rFonts w:ascii="Times New Roman" w:hAnsi="Times New Roman"/>
          <w:sz w:val="28"/>
          <w:szCs w:val="28"/>
        </w:rPr>
        <w:t xml:space="preserve"> при утверждении муниципальной программы. </w:t>
      </w:r>
    </w:p>
    <w:p w:rsidR="001D17E6" w:rsidRPr="000B5A26" w:rsidRDefault="001D17E6" w:rsidP="00370982">
      <w:pPr>
        <w:pStyle w:val="NormalWeb"/>
        <w:spacing w:before="0" w:beforeAutospacing="0" w:after="120" w:afterAutospacing="0"/>
        <w:ind w:firstLine="567"/>
        <w:jc w:val="both"/>
        <w:rPr>
          <w:rFonts w:ascii="Times New Roman" w:hAnsi="Times New Roman" w:cs="Times New Roman"/>
          <w:sz w:val="28"/>
          <w:szCs w:val="28"/>
          <w:lang w:eastAsia="en-US"/>
        </w:rPr>
      </w:pPr>
      <w:r w:rsidRPr="000B5A26">
        <w:rPr>
          <w:rFonts w:ascii="Times New Roman" w:hAnsi="Times New Roman" w:cs="Times New Roman"/>
          <w:sz w:val="28"/>
          <w:szCs w:val="28"/>
          <w:lang w:eastAsia="en-US"/>
        </w:rPr>
        <w:t>Срок реализации входящих в муниципальную программу подпрограмм, а также отдельных мероприятий муниципальной программы должен быть не более срока реализации муниципальной программы в целом.</w:t>
      </w:r>
    </w:p>
    <w:p w:rsidR="001D17E6" w:rsidRPr="000B5A26" w:rsidRDefault="001D17E6" w:rsidP="00370982">
      <w:pPr>
        <w:widowControl w:val="0"/>
        <w:tabs>
          <w:tab w:val="left" w:pos="1134"/>
        </w:tabs>
        <w:spacing w:line="240" w:lineRule="auto"/>
        <w:ind w:firstLine="567"/>
        <w:jc w:val="both"/>
        <w:rPr>
          <w:rFonts w:ascii="Times New Roman" w:hAnsi="Times New Roman"/>
          <w:sz w:val="28"/>
          <w:szCs w:val="28"/>
        </w:rPr>
      </w:pPr>
      <w:r w:rsidRPr="000B5A26">
        <w:rPr>
          <w:rFonts w:ascii="Times New Roman" w:hAnsi="Times New Roman"/>
          <w:sz w:val="28"/>
          <w:szCs w:val="28"/>
        </w:rPr>
        <w:t xml:space="preserve">12. Муниципальная программа и внесение изменений в муниципальную программу утверждаются постановлением Администрации </w:t>
      </w:r>
      <w:r>
        <w:rPr>
          <w:rFonts w:ascii="Times New Roman" w:hAnsi="Times New Roman"/>
          <w:sz w:val="28"/>
          <w:szCs w:val="28"/>
        </w:rPr>
        <w:t>РМР РМ</w:t>
      </w:r>
      <w:r w:rsidRPr="000B5A26">
        <w:rPr>
          <w:rFonts w:ascii="Times New Roman" w:hAnsi="Times New Roman"/>
          <w:sz w:val="28"/>
          <w:szCs w:val="28"/>
        </w:rPr>
        <w:t>. Внесение изменений в подпрограммы осуществляется путем внесения изменений в муниципальную программу.</w:t>
      </w:r>
    </w:p>
    <w:p w:rsidR="001D17E6" w:rsidRDefault="001D17E6" w:rsidP="00370982">
      <w:pPr>
        <w:autoSpaceDE w:val="0"/>
        <w:autoSpaceDN w:val="0"/>
        <w:adjustRightInd w:val="0"/>
        <w:spacing w:after="120" w:line="240" w:lineRule="auto"/>
        <w:ind w:firstLine="567"/>
        <w:jc w:val="both"/>
        <w:rPr>
          <w:rFonts w:ascii="Times New Roman" w:hAnsi="Times New Roman"/>
          <w:sz w:val="28"/>
          <w:szCs w:val="28"/>
        </w:rPr>
      </w:pPr>
      <w:r>
        <w:rPr>
          <w:rFonts w:ascii="Times New Roman" w:hAnsi="Times New Roman"/>
          <w:sz w:val="28"/>
          <w:szCs w:val="28"/>
        </w:rPr>
        <w:t>13</w:t>
      </w:r>
      <w:r w:rsidRPr="000B5A26">
        <w:rPr>
          <w:rFonts w:ascii="Times New Roman" w:hAnsi="Times New Roman"/>
          <w:sz w:val="28"/>
          <w:szCs w:val="28"/>
        </w:rPr>
        <w:t xml:space="preserve">. В целях реализации предусмотренного статьей 7 Закона № 172-ФЗ принципа прозрачности (открытости) стратегического планирования информацию о параметрах муниципальных программ, в том числе опубликованные нормативные правовые акты об утверждении муниципальных программ, подлежат общественному обсуждению (размещению) </w:t>
      </w:r>
      <w:r w:rsidRPr="000B5A26">
        <w:rPr>
          <w:rFonts w:ascii="Times New Roman" w:hAnsi="Times New Roman"/>
          <w:sz w:val="28"/>
          <w:szCs w:val="28"/>
          <w:lang/>
        </w:rPr>
        <w:t xml:space="preserve">на официальном сайте органов местного самоуправления Рузаевского муниципального района </w:t>
      </w:r>
      <w:r>
        <w:rPr>
          <w:rFonts w:ascii="Times New Roman" w:hAnsi="Times New Roman"/>
          <w:sz w:val="28"/>
          <w:szCs w:val="28"/>
        </w:rPr>
        <w:t>РМ</w:t>
      </w:r>
      <w:r w:rsidRPr="000B5A26">
        <w:rPr>
          <w:rFonts w:ascii="Times New Roman" w:hAnsi="Times New Roman"/>
          <w:sz w:val="28"/>
          <w:szCs w:val="28"/>
          <w:lang/>
        </w:rPr>
        <w:t xml:space="preserve"> в сети «Интернет»</w:t>
      </w:r>
      <w:r w:rsidRPr="000B5A26">
        <w:rPr>
          <w:rFonts w:ascii="Times New Roman" w:hAnsi="Times New Roman"/>
          <w:sz w:val="28"/>
          <w:szCs w:val="28"/>
        </w:rPr>
        <w:t>.</w:t>
      </w:r>
    </w:p>
    <w:p w:rsidR="001D17E6" w:rsidRPr="000B5A26" w:rsidRDefault="001D17E6" w:rsidP="00370982">
      <w:pPr>
        <w:autoSpaceDE w:val="0"/>
        <w:autoSpaceDN w:val="0"/>
        <w:adjustRightInd w:val="0"/>
        <w:spacing w:after="0" w:line="240" w:lineRule="auto"/>
        <w:ind w:firstLine="567"/>
        <w:jc w:val="both"/>
        <w:rPr>
          <w:rFonts w:ascii="Times New Roman" w:hAnsi="Times New Roman"/>
          <w:sz w:val="28"/>
          <w:szCs w:val="28"/>
        </w:rPr>
      </w:pPr>
      <w:r w:rsidRPr="000B5A26">
        <w:rPr>
          <w:rFonts w:ascii="Times New Roman" w:hAnsi="Times New Roman"/>
          <w:sz w:val="28"/>
          <w:szCs w:val="28"/>
        </w:rPr>
        <w:t>14. Ответственные исполнители муниципальных программ обеспечивают регистрацию утвержденных муниципальных программ и их последующих изменений в федеральном государственном реестре стратегического планирования ГАС «Управление», в соответствии с приказом Минэкономразвития России от 11</w:t>
      </w:r>
      <w:r>
        <w:rPr>
          <w:rFonts w:ascii="Times New Roman" w:hAnsi="Times New Roman"/>
          <w:sz w:val="28"/>
          <w:szCs w:val="28"/>
        </w:rPr>
        <w:t xml:space="preserve"> ноября 2015</w:t>
      </w:r>
      <w:r w:rsidRPr="000B5A26">
        <w:rPr>
          <w:rFonts w:ascii="Times New Roman" w:hAnsi="Times New Roman"/>
          <w:sz w:val="28"/>
          <w:szCs w:val="28"/>
        </w:rPr>
        <w:t>г</w:t>
      </w:r>
      <w:r>
        <w:rPr>
          <w:rFonts w:ascii="Times New Roman" w:hAnsi="Times New Roman"/>
          <w:sz w:val="28"/>
          <w:szCs w:val="28"/>
        </w:rPr>
        <w:t>.</w:t>
      </w:r>
      <w:r w:rsidRPr="000B5A26">
        <w:rPr>
          <w:rFonts w:ascii="Times New Roman" w:hAnsi="Times New Roman"/>
          <w:sz w:val="28"/>
          <w:szCs w:val="28"/>
        </w:rPr>
        <w:t xml:space="preserve"> №831 «Об утверждении требований к форме уведомлений об утверждении (одобрении) документа стратегического планирования или внесении в него изменений, порядок ее заполнения и предоставления» и несут персональную ответственность за достоверность и своевременность внесения информации, размещаемой (формируемой) ими в таковой информационной системе.</w:t>
      </w:r>
    </w:p>
    <w:p w:rsidR="001D17E6" w:rsidRPr="000B5A26" w:rsidRDefault="001D17E6" w:rsidP="00370982">
      <w:pPr>
        <w:autoSpaceDE w:val="0"/>
        <w:autoSpaceDN w:val="0"/>
        <w:adjustRightInd w:val="0"/>
        <w:spacing w:after="0" w:line="240" w:lineRule="auto"/>
        <w:ind w:firstLine="567"/>
        <w:jc w:val="both"/>
        <w:rPr>
          <w:rFonts w:ascii="Times New Roman" w:hAnsi="Times New Roman"/>
          <w:sz w:val="28"/>
          <w:szCs w:val="28"/>
        </w:rPr>
      </w:pPr>
      <w:r w:rsidRPr="000B5A26">
        <w:rPr>
          <w:rFonts w:ascii="Times New Roman" w:hAnsi="Times New Roman"/>
          <w:sz w:val="28"/>
          <w:szCs w:val="28"/>
        </w:rPr>
        <w:t>Муниципальные программы сами по себе расходных обязательств не порождают, поскольку не соответствуют указанным требованиям, в том числе не устанавливают конкретных получателей средств из соответствующих бюджетов.</w:t>
      </w:r>
    </w:p>
    <w:p w:rsidR="001D17E6" w:rsidRDefault="001D17E6" w:rsidP="00370982">
      <w:pPr>
        <w:autoSpaceDE w:val="0"/>
        <w:autoSpaceDN w:val="0"/>
        <w:adjustRightInd w:val="0"/>
        <w:spacing w:after="0" w:line="240" w:lineRule="auto"/>
        <w:ind w:firstLine="567"/>
        <w:jc w:val="both"/>
        <w:rPr>
          <w:rFonts w:ascii="Times New Roman" w:hAnsi="Times New Roman"/>
          <w:sz w:val="28"/>
          <w:szCs w:val="28"/>
        </w:rPr>
      </w:pPr>
      <w:r w:rsidRPr="000B5A26">
        <w:rPr>
          <w:rFonts w:ascii="Times New Roman" w:hAnsi="Times New Roman"/>
          <w:sz w:val="28"/>
          <w:szCs w:val="28"/>
        </w:rPr>
        <w:t>Муниципальные программы являются документом планирования бюджетных ассигнований во взаимосвязи с результатами их использования. В этой связи параметры ресурсного обеспечения муниципальных программ, исходя из положений статьи 174</w:t>
      </w:r>
      <w:r w:rsidRPr="000B5A26">
        <w:rPr>
          <w:rFonts w:ascii="Times New Roman" w:hAnsi="Times New Roman"/>
          <w:sz w:val="18"/>
          <w:szCs w:val="18"/>
        </w:rPr>
        <w:t xml:space="preserve">2 </w:t>
      </w:r>
      <w:r w:rsidRPr="000B5A26">
        <w:rPr>
          <w:rFonts w:ascii="Times New Roman" w:hAnsi="Times New Roman"/>
          <w:sz w:val="28"/>
          <w:szCs w:val="28"/>
        </w:rPr>
        <w:t>Бюджетного кодекса, включают объемы бюджетных ассигнований на исполнение действующих расходных обязательств (обусловленных уже</w:t>
      </w:r>
      <w:r w:rsidRPr="000B5A26">
        <w:rPr>
          <w:rFonts w:ascii="Times New Roman" w:hAnsi="Times New Roman"/>
          <w:sz w:val="20"/>
          <w:szCs w:val="20"/>
        </w:rPr>
        <w:t xml:space="preserve"> </w:t>
      </w:r>
      <w:r w:rsidRPr="000B5A26">
        <w:rPr>
          <w:rFonts w:ascii="Times New Roman" w:hAnsi="Times New Roman"/>
          <w:sz w:val="28"/>
          <w:szCs w:val="28"/>
        </w:rPr>
        <w:t>принятыми нормативными правовыми актами, заключенными контрактами, договорами и соглашениями, иными аналогичными документами), а также предполагаемые объемы бюджетных ассигнований на исполнение принимаемых расходных обязательств (обусловленных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плановом периоде).</w:t>
      </w:r>
    </w:p>
    <w:p w:rsidR="001D17E6" w:rsidRDefault="001D17E6" w:rsidP="003709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Кроме того, абзацем четвертым пункта 2 статьи 179 Бюджетного кодекса предусмотрена необходимость приведения муниципальных программ в соответствие с законом (решением) о бюджете. Это предполагает, что конкретный объем бюджетных ассигнований на реализацию мероприятий (результатов) муниципальных программ определяется в рамках формирования проекта бюджета публично-правового образования и затем указывается в соответствующей программе.</w:t>
      </w:r>
    </w:p>
    <w:p w:rsidR="001D17E6" w:rsidRDefault="001D17E6" w:rsidP="00370982">
      <w:pPr>
        <w:autoSpaceDE w:val="0"/>
        <w:autoSpaceDN w:val="0"/>
        <w:adjustRightInd w:val="0"/>
        <w:spacing w:after="0" w:line="240" w:lineRule="auto"/>
        <w:ind w:firstLine="567"/>
        <w:jc w:val="both"/>
        <w:rPr>
          <w:rFonts w:ascii="Times New Roman" w:hAnsi="Times New Roman"/>
          <w:sz w:val="28"/>
          <w:szCs w:val="28"/>
        </w:rPr>
      </w:pPr>
    </w:p>
    <w:p w:rsidR="001D17E6" w:rsidRDefault="001D17E6" w:rsidP="00370982">
      <w:pPr>
        <w:autoSpaceDE w:val="0"/>
        <w:autoSpaceDN w:val="0"/>
        <w:adjustRightInd w:val="0"/>
        <w:spacing w:after="120" w:line="240" w:lineRule="auto"/>
        <w:ind w:firstLine="567"/>
        <w:jc w:val="center"/>
        <w:rPr>
          <w:rFonts w:ascii="Times New Roman" w:hAnsi="Times New Roman"/>
          <w:sz w:val="28"/>
          <w:szCs w:val="28"/>
        </w:rPr>
      </w:pPr>
      <w:r>
        <w:rPr>
          <w:rFonts w:ascii="Times New Roman,Bold" w:hAnsi="Times New Roman,Bold" w:cs="Times New Roman,Bold"/>
          <w:b/>
          <w:bCs/>
          <w:sz w:val="28"/>
          <w:szCs w:val="28"/>
        </w:rPr>
        <w:t>II. Требования к структуре муниципальных программ</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sidRPr="00F65647">
        <w:rPr>
          <w:rFonts w:ascii="Times New Roman" w:hAnsi="Times New Roman"/>
          <w:sz w:val="28"/>
          <w:szCs w:val="28"/>
        </w:rPr>
        <w:t>15. При определении структуры муниципальной программы обособляется проектная и процессная части.</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sidRPr="00F65647">
        <w:rPr>
          <w:rFonts w:ascii="Times New Roman" w:hAnsi="Times New Roman"/>
          <w:sz w:val="28"/>
          <w:szCs w:val="28"/>
        </w:rPr>
        <w:t xml:space="preserve">В проектную часть включаются направления деятельности Администрации </w:t>
      </w:r>
      <w:r>
        <w:rPr>
          <w:rFonts w:ascii="Times New Roman" w:hAnsi="Times New Roman"/>
          <w:sz w:val="28"/>
          <w:szCs w:val="28"/>
        </w:rPr>
        <w:t>РМР РМ</w:t>
      </w:r>
      <w:r w:rsidRPr="00F65647">
        <w:rPr>
          <w:rFonts w:ascii="Times New Roman" w:hAnsi="Times New Roman"/>
          <w:sz w:val="28"/>
          <w:szCs w:val="28"/>
        </w:rPr>
        <w:t>, в рамках которых предусматривается:</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sidRPr="00F65647">
        <w:rPr>
          <w:rFonts w:ascii="Times New Roman" w:hAnsi="Times New Roman"/>
          <w:sz w:val="28"/>
          <w:szCs w:val="28"/>
        </w:rPr>
        <w:t>а) осуществление бюджетных инвестиций в форме капитальных вложений в объекты муниципальной собственности;</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sidRPr="00F65647">
        <w:rPr>
          <w:rFonts w:ascii="Times New Roman" w:hAnsi="Times New Roman"/>
          <w:sz w:val="28"/>
          <w:szCs w:val="28"/>
        </w:rPr>
        <w:t>б) предоставление субсидий на осуществление капитальных вложений в объекты муниципальной собственности;</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w:t>
      </w:r>
      <w:r w:rsidRPr="00F65647">
        <w:rPr>
          <w:rFonts w:ascii="Times New Roman" w:hAnsi="Times New Roman"/>
          <w:sz w:val="28"/>
          <w:szCs w:val="28"/>
        </w:rPr>
        <w:t>) предоставление бюджетных инвестиций и субсидий юридическим лицам;</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г</w:t>
      </w:r>
      <w:r w:rsidRPr="00F65647">
        <w:rPr>
          <w:rFonts w:ascii="Times New Roman" w:hAnsi="Times New Roman"/>
          <w:sz w:val="28"/>
          <w:szCs w:val="28"/>
        </w:rPr>
        <w:t>) 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д</w:t>
      </w:r>
      <w:r w:rsidRPr="00F65647">
        <w:rPr>
          <w:rFonts w:ascii="Times New Roman" w:hAnsi="Times New Roman"/>
          <w:sz w:val="28"/>
          <w:szCs w:val="28"/>
        </w:rPr>
        <w:t>) организация и проведение научно-исследовательских и опытно-конструкторских работ в сфере реализации муниципальной программы;</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е</w:t>
      </w:r>
      <w:r w:rsidRPr="00F65647">
        <w:rPr>
          <w:rFonts w:ascii="Times New Roman" w:hAnsi="Times New Roman"/>
          <w:sz w:val="28"/>
          <w:szCs w:val="28"/>
        </w:rPr>
        <w:t>) создание и развитие информационных систем;</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ж</w:t>
      </w:r>
      <w:r w:rsidRPr="00F65647">
        <w:rPr>
          <w:rFonts w:ascii="Times New Roman" w:hAnsi="Times New Roman"/>
          <w:sz w:val="28"/>
          <w:szCs w:val="28"/>
        </w:rPr>
        <w:t>)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з</w:t>
      </w:r>
      <w:r w:rsidRPr="00F65647">
        <w:rPr>
          <w:rFonts w:ascii="Times New Roman" w:hAnsi="Times New Roman"/>
          <w:sz w:val="28"/>
          <w:szCs w:val="28"/>
        </w:rPr>
        <w:t>) иные направления деятельности, отвечающие критериям проектной деятельности.</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sidRPr="00F65647">
        <w:rPr>
          <w:rFonts w:ascii="Times New Roman" w:hAnsi="Times New Roman"/>
          <w:sz w:val="28"/>
          <w:szCs w:val="28"/>
        </w:rPr>
        <w:t xml:space="preserve">В процессную часть включаются направления деятельности Администрации </w:t>
      </w:r>
      <w:r>
        <w:rPr>
          <w:rFonts w:ascii="Times New Roman" w:hAnsi="Times New Roman"/>
          <w:sz w:val="28"/>
          <w:szCs w:val="28"/>
        </w:rPr>
        <w:t>РМР РМ</w:t>
      </w:r>
      <w:r w:rsidRPr="00F65647">
        <w:rPr>
          <w:rFonts w:ascii="Times New Roman" w:hAnsi="Times New Roman"/>
          <w:sz w:val="28"/>
          <w:szCs w:val="28"/>
        </w:rPr>
        <w:t>, в рамках которых предусматривается:</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sidRPr="00F65647">
        <w:rPr>
          <w:rFonts w:ascii="Times New Roman" w:hAnsi="Times New Roman"/>
          <w:sz w:val="28"/>
          <w:szCs w:val="28"/>
        </w:rPr>
        <w:t>а) выполнение государственного (муниципального) задания на оказание государственных (муниципальных) услуг;</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w:t>
      </w:r>
      <w:r w:rsidRPr="00F65647">
        <w:rPr>
          <w:rFonts w:ascii="Times New Roman" w:hAnsi="Times New Roman"/>
          <w:sz w:val="28"/>
          <w:szCs w:val="28"/>
        </w:rPr>
        <w:t>) осуществление текущей деятельности казенных учреждений;</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w:t>
      </w:r>
      <w:r w:rsidRPr="00F65647">
        <w:rPr>
          <w:rFonts w:ascii="Times New Roman" w:hAnsi="Times New Roman"/>
          <w:sz w:val="28"/>
          <w:szCs w:val="28"/>
        </w:rPr>
        <w:t>) предоставление целевых субсидий муниципальным учреждениям (за исключением субсидий, предоставляемых в рамках проектной деятельности);</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г</w:t>
      </w:r>
      <w:r w:rsidRPr="00F65647">
        <w:rPr>
          <w:rFonts w:ascii="Times New Roman" w:hAnsi="Times New Roman"/>
          <w:sz w:val="28"/>
          <w:szCs w:val="28"/>
        </w:rPr>
        <w:t>)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д</w:t>
      </w:r>
      <w:r w:rsidRPr="00F65647">
        <w:rPr>
          <w:rFonts w:ascii="Times New Roman" w:hAnsi="Times New Roman"/>
          <w:sz w:val="28"/>
          <w:szCs w:val="28"/>
        </w:rPr>
        <w:t>) обслуживание муниципального долга;</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е</w:t>
      </w:r>
      <w:r w:rsidRPr="00F65647">
        <w:rPr>
          <w:rFonts w:ascii="Times New Roman" w:hAnsi="Times New Roman"/>
          <w:sz w:val="28"/>
          <w:szCs w:val="28"/>
        </w:rPr>
        <w:t>)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1D17E6" w:rsidRPr="00F65647" w:rsidRDefault="001D17E6" w:rsidP="00370982">
      <w:pPr>
        <w:autoSpaceDE w:val="0"/>
        <w:autoSpaceDN w:val="0"/>
        <w:adjustRightInd w:val="0"/>
        <w:spacing w:after="120" w:line="240" w:lineRule="auto"/>
        <w:ind w:firstLine="567"/>
        <w:jc w:val="both"/>
        <w:rPr>
          <w:rFonts w:ascii="Times New Roman" w:hAnsi="Times New Roman"/>
          <w:sz w:val="28"/>
          <w:szCs w:val="28"/>
        </w:rPr>
      </w:pPr>
      <w:r>
        <w:rPr>
          <w:rFonts w:ascii="Times New Roman" w:hAnsi="Times New Roman"/>
          <w:sz w:val="28"/>
          <w:szCs w:val="28"/>
        </w:rPr>
        <w:t>ж</w:t>
      </w:r>
      <w:r w:rsidRPr="00F65647">
        <w:rPr>
          <w:rFonts w:ascii="Times New Roman" w:hAnsi="Times New Roman"/>
          <w:sz w:val="28"/>
          <w:szCs w:val="28"/>
        </w:rPr>
        <w:t>) иные направления деятельности.</w:t>
      </w:r>
    </w:p>
    <w:p w:rsidR="001D17E6" w:rsidRPr="00F65647" w:rsidRDefault="001D17E6" w:rsidP="00370982">
      <w:pPr>
        <w:autoSpaceDE w:val="0"/>
        <w:autoSpaceDN w:val="0"/>
        <w:adjustRightInd w:val="0"/>
        <w:spacing w:after="120" w:line="240" w:lineRule="auto"/>
        <w:ind w:firstLine="567"/>
        <w:jc w:val="both"/>
        <w:rPr>
          <w:rFonts w:ascii="Times New Roman" w:hAnsi="Times New Roman"/>
          <w:sz w:val="28"/>
          <w:szCs w:val="28"/>
        </w:rPr>
      </w:pPr>
      <w:r w:rsidRPr="00F65647">
        <w:rPr>
          <w:rFonts w:ascii="Times New Roman" w:hAnsi="Times New Roman"/>
          <w:sz w:val="28"/>
          <w:szCs w:val="28"/>
        </w:rPr>
        <w:t>При формировании проектной части муниципальной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rsidR="001D17E6" w:rsidRPr="00F65647" w:rsidRDefault="001D17E6" w:rsidP="00370982">
      <w:pPr>
        <w:autoSpaceDE w:val="0"/>
        <w:autoSpaceDN w:val="0"/>
        <w:adjustRightInd w:val="0"/>
        <w:spacing w:after="120" w:line="240" w:lineRule="auto"/>
        <w:ind w:firstLine="567"/>
        <w:jc w:val="both"/>
        <w:rPr>
          <w:rFonts w:ascii="Times New Roman" w:hAnsi="Times New Roman"/>
          <w:sz w:val="28"/>
          <w:szCs w:val="28"/>
        </w:rPr>
      </w:pPr>
      <w:r w:rsidRPr="00F65647">
        <w:rPr>
          <w:rFonts w:ascii="Times New Roman" w:hAnsi="Times New Roman"/>
          <w:sz w:val="28"/>
          <w:szCs w:val="28"/>
        </w:rPr>
        <w:t>16. В проектной и процессной части муниципальной программы формируются муниципальные проекты и комплексы процессных мероприятий.</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sidRPr="00F65647">
        <w:rPr>
          <w:rFonts w:ascii="Times New Roman" w:hAnsi="Times New Roman"/>
          <w:sz w:val="28"/>
          <w:szCs w:val="28"/>
        </w:rPr>
        <w:t>17. 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1D17E6" w:rsidRDefault="001D17E6" w:rsidP="00370982">
      <w:pPr>
        <w:autoSpaceDE w:val="0"/>
        <w:autoSpaceDN w:val="0"/>
        <w:adjustRightInd w:val="0"/>
        <w:spacing w:after="0" w:line="240" w:lineRule="auto"/>
        <w:ind w:firstLine="567"/>
        <w:jc w:val="both"/>
        <w:rPr>
          <w:rFonts w:ascii="Times New Roman" w:hAnsi="Times New Roman"/>
          <w:sz w:val="28"/>
          <w:szCs w:val="28"/>
        </w:rPr>
      </w:pPr>
      <w:r w:rsidRPr="00F65647">
        <w:rPr>
          <w:rFonts w:ascii="Times New Roman" w:hAnsi="Times New Roman"/>
          <w:sz w:val="28"/>
          <w:szCs w:val="28"/>
        </w:rPr>
        <w:t xml:space="preserve">Перечень отдельных мероприятий устанавливается Администрацией </w:t>
      </w:r>
      <w:r>
        <w:rPr>
          <w:rFonts w:ascii="Times New Roman" w:hAnsi="Times New Roman"/>
          <w:sz w:val="28"/>
          <w:szCs w:val="28"/>
        </w:rPr>
        <w:t>РМР РМ</w:t>
      </w:r>
      <w:r w:rsidRPr="00F65647">
        <w:rPr>
          <w:rFonts w:ascii="Times New Roman" w:hAnsi="Times New Roman"/>
          <w:sz w:val="28"/>
          <w:szCs w:val="28"/>
        </w:rPr>
        <w:t xml:space="preserve"> самостоятельно.</w:t>
      </w:r>
    </w:p>
    <w:p w:rsidR="001D17E6" w:rsidRDefault="001D17E6" w:rsidP="00370982">
      <w:pPr>
        <w:autoSpaceDE w:val="0"/>
        <w:autoSpaceDN w:val="0"/>
        <w:adjustRightInd w:val="0"/>
        <w:spacing w:after="0" w:line="240" w:lineRule="auto"/>
        <w:ind w:firstLine="567"/>
        <w:jc w:val="both"/>
        <w:rPr>
          <w:rFonts w:ascii="Times New Roman" w:hAnsi="Times New Roman"/>
          <w:sz w:val="28"/>
          <w:szCs w:val="28"/>
        </w:rPr>
      </w:pPr>
    </w:p>
    <w:p w:rsidR="001D17E6" w:rsidRDefault="001D17E6" w:rsidP="00370982">
      <w:pPr>
        <w:autoSpaceDE w:val="0"/>
        <w:autoSpaceDN w:val="0"/>
        <w:adjustRightInd w:val="0"/>
        <w:spacing w:after="120" w:line="240"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rPr>
        <w:t xml:space="preserve">III. Требования к содержанию муниципальной программы </w:t>
      </w:r>
    </w:p>
    <w:p w:rsidR="001D17E6" w:rsidRPr="00BE7D39" w:rsidRDefault="001D17E6" w:rsidP="00370982">
      <w:pPr>
        <w:spacing w:after="0" w:line="240" w:lineRule="auto"/>
        <w:ind w:firstLine="567"/>
        <w:jc w:val="both"/>
        <w:rPr>
          <w:rFonts w:ascii="Times New Roman" w:hAnsi="Times New Roman"/>
          <w:sz w:val="28"/>
          <w:szCs w:val="28"/>
        </w:rPr>
      </w:pPr>
      <w:bookmarkStart w:id="9" w:name="sub_1203"/>
      <w:r>
        <w:rPr>
          <w:rFonts w:ascii="Times New Roman" w:hAnsi="Times New Roman"/>
          <w:sz w:val="28"/>
          <w:szCs w:val="28"/>
        </w:rPr>
        <w:t>18</w:t>
      </w:r>
      <w:r w:rsidRPr="00F745F5">
        <w:rPr>
          <w:rFonts w:ascii="Times New Roman" w:hAnsi="Times New Roman"/>
          <w:sz w:val="28"/>
          <w:szCs w:val="28"/>
        </w:rPr>
        <w:t>. Муниципальная</w:t>
      </w:r>
      <w:r w:rsidRPr="00BE7D39">
        <w:rPr>
          <w:rFonts w:ascii="Times New Roman" w:hAnsi="Times New Roman"/>
          <w:sz w:val="28"/>
          <w:szCs w:val="28"/>
        </w:rPr>
        <w:t xml:space="preserve"> программа</w:t>
      </w:r>
      <w:r>
        <w:rPr>
          <w:rFonts w:ascii="Times New Roman" w:hAnsi="Times New Roman"/>
          <w:sz w:val="28"/>
          <w:szCs w:val="28"/>
        </w:rPr>
        <w:t xml:space="preserve"> должна</w:t>
      </w:r>
      <w:r w:rsidRPr="00BE7D39">
        <w:rPr>
          <w:rFonts w:ascii="Times New Roman" w:hAnsi="Times New Roman"/>
          <w:sz w:val="28"/>
          <w:szCs w:val="28"/>
        </w:rPr>
        <w:t xml:space="preserve"> содерж</w:t>
      </w:r>
      <w:r>
        <w:rPr>
          <w:rFonts w:ascii="Times New Roman" w:hAnsi="Times New Roman"/>
          <w:sz w:val="28"/>
          <w:szCs w:val="28"/>
        </w:rPr>
        <w:t>ать</w:t>
      </w:r>
      <w:r w:rsidRPr="00BE7D39">
        <w:rPr>
          <w:rFonts w:ascii="Times New Roman" w:hAnsi="Times New Roman"/>
          <w:sz w:val="28"/>
          <w:szCs w:val="28"/>
        </w:rPr>
        <w:t>:</w:t>
      </w:r>
    </w:p>
    <w:bookmarkEnd w:id="9"/>
    <w:p w:rsidR="001D17E6" w:rsidRDefault="001D17E6" w:rsidP="00370982">
      <w:pPr>
        <w:autoSpaceDE w:val="0"/>
        <w:autoSpaceDN w:val="0"/>
        <w:adjustRightInd w:val="0"/>
        <w:spacing w:after="0" w:line="240" w:lineRule="auto"/>
        <w:ind w:firstLine="567"/>
        <w:jc w:val="both"/>
        <w:rPr>
          <w:rFonts w:ascii="Times New Roman" w:hAnsi="Times New Roman"/>
          <w:sz w:val="28"/>
          <w:szCs w:val="28"/>
        </w:rPr>
      </w:pPr>
      <w:r w:rsidRPr="00DB2471">
        <w:rPr>
          <w:rFonts w:ascii="Times New Roman" w:hAnsi="Times New Roman"/>
          <w:i/>
          <w:sz w:val="28"/>
          <w:szCs w:val="28"/>
        </w:rPr>
        <w:t>паспорт муниципальной программы</w:t>
      </w:r>
      <w:r w:rsidRPr="00BE7D39">
        <w:rPr>
          <w:rFonts w:ascii="Times New Roman" w:hAnsi="Times New Roman"/>
          <w:sz w:val="28"/>
          <w:szCs w:val="28"/>
        </w:rPr>
        <w:t xml:space="preserve"> </w:t>
      </w:r>
      <w:r>
        <w:rPr>
          <w:rFonts w:ascii="Times New Roman" w:hAnsi="Times New Roman"/>
          <w:sz w:val="28"/>
          <w:szCs w:val="28"/>
        </w:rPr>
        <w:t>Рузаевского муниципального района РМ</w:t>
      </w:r>
      <w:r w:rsidRPr="00BE7D39">
        <w:rPr>
          <w:rFonts w:ascii="Times New Roman" w:hAnsi="Times New Roman"/>
          <w:sz w:val="28"/>
          <w:szCs w:val="28"/>
        </w:rPr>
        <w:t xml:space="preserve"> </w:t>
      </w:r>
      <w:r>
        <w:rPr>
          <w:rFonts w:ascii="Times New Roman" w:hAnsi="Times New Roman"/>
          <w:sz w:val="28"/>
          <w:szCs w:val="28"/>
        </w:rPr>
        <w:t xml:space="preserve">(далее - Паспорт) </w:t>
      </w:r>
      <w:r w:rsidRPr="00BE7D39">
        <w:rPr>
          <w:rFonts w:ascii="Times New Roman" w:hAnsi="Times New Roman"/>
          <w:sz w:val="28"/>
          <w:szCs w:val="28"/>
        </w:rPr>
        <w:t xml:space="preserve">по форме согласно </w:t>
      </w:r>
      <w:hyperlink w:anchor="sub_1001" w:history="1">
        <w:r w:rsidRPr="008F4A66">
          <w:rPr>
            <w:rStyle w:val="a0"/>
            <w:rFonts w:ascii="Times New Roman" w:hAnsi="Times New Roman"/>
            <w:b w:val="0"/>
            <w:bCs w:val="0"/>
            <w:color w:val="auto"/>
            <w:sz w:val="28"/>
            <w:szCs w:val="28"/>
          </w:rPr>
          <w:t>приложению 1</w:t>
        </w:r>
      </w:hyperlink>
      <w:r w:rsidRPr="00BE7D39">
        <w:rPr>
          <w:rFonts w:ascii="Times New Roman" w:hAnsi="Times New Roman"/>
          <w:sz w:val="28"/>
          <w:szCs w:val="28"/>
        </w:rPr>
        <w:t xml:space="preserve"> к настоящему Порядку</w:t>
      </w:r>
      <w:r>
        <w:rPr>
          <w:rFonts w:ascii="Times New Roman" w:hAnsi="Times New Roman"/>
          <w:sz w:val="28"/>
          <w:szCs w:val="28"/>
        </w:rPr>
        <w:t>. В Паспорте необходимо отображать следующие сведения:</w:t>
      </w:r>
    </w:p>
    <w:p w:rsidR="001D17E6" w:rsidRDefault="001D17E6" w:rsidP="00370982">
      <w:pPr>
        <w:spacing w:after="0" w:line="240" w:lineRule="auto"/>
        <w:ind w:firstLine="567"/>
        <w:jc w:val="both"/>
        <w:rPr>
          <w:rFonts w:ascii="Times New Roman" w:hAnsi="Times New Roman"/>
          <w:sz w:val="20"/>
          <w:szCs w:val="20"/>
        </w:rPr>
      </w:pPr>
      <w:r>
        <w:rPr>
          <w:rFonts w:ascii="Times New Roman" w:hAnsi="Times New Roman"/>
          <w:sz w:val="28"/>
          <w:szCs w:val="28"/>
        </w:rPr>
        <w:t>а) наименование муниципальной программы;</w:t>
      </w:r>
    </w:p>
    <w:p w:rsidR="001D17E6" w:rsidRDefault="001D17E6" w:rsidP="003709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цели и показатели их характеризующие;</w:t>
      </w:r>
    </w:p>
    <w:p w:rsidR="001D17E6" w:rsidRDefault="001D17E6" w:rsidP="003709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сроки реализации (с возможностью выделения этапов);</w:t>
      </w:r>
    </w:p>
    <w:p w:rsidR="001D17E6" w:rsidRDefault="001D17E6" w:rsidP="003709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г) перечень структурных элементов;</w:t>
      </w:r>
    </w:p>
    <w:p w:rsidR="001D17E6" w:rsidRDefault="001D17E6" w:rsidP="003709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д) параметры финансового обеспечения за счет всех источников финансирования по годам реализации в целом по муниципальной программе и с детализацией по ее структурным элементам, а также с указанием общего объема налоговых расходов, предусмотренных в рамкой такой программы;</w:t>
      </w:r>
    </w:p>
    <w:p w:rsidR="001D17E6" w:rsidRDefault="001D17E6" w:rsidP="003709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е) сведения о кураторе (при наличии), ответственном исполнителе;</w:t>
      </w:r>
    </w:p>
    <w:p w:rsidR="001D17E6" w:rsidRDefault="001D17E6" w:rsidP="003709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ж) связь с национальными целями, государственными программами (при наличии).</w:t>
      </w:r>
    </w:p>
    <w:p w:rsidR="001D17E6" w:rsidRPr="00BE7D39" w:rsidRDefault="001D17E6" w:rsidP="00370982">
      <w:pPr>
        <w:autoSpaceDE w:val="0"/>
        <w:autoSpaceDN w:val="0"/>
        <w:adjustRightInd w:val="0"/>
        <w:spacing w:after="120" w:line="240" w:lineRule="auto"/>
        <w:ind w:firstLine="567"/>
        <w:jc w:val="both"/>
        <w:rPr>
          <w:rFonts w:ascii="Times New Roman" w:hAnsi="Times New Roman"/>
          <w:sz w:val="28"/>
          <w:szCs w:val="28"/>
        </w:rPr>
      </w:pPr>
      <w:r>
        <w:rPr>
          <w:rFonts w:ascii="Times New Roman" w:hAnsi="Times New Roman"/>
          <w:sz w:val="28"/>
          <w:szCs w:val="28"/>
        </w:rPr>
        <w:t>При необходимости в паспорт муниципальной программы могут включаться иные сведения</w:t>
      </w:r>
      <w:r w:rsidRPr="00BE7D39">
        <w:rPr>
          <w:rFonts w:ascii="Times New Roman" w:hAnsi="Times New Roman"/>
          <w:sz w:val="28"/>
          <w:szCs w:val="28"/>
        </w:rPr>
        <w:t>;</w:t>
      </w:r>
    </w:p>
    <w:p w:rsidR="001D17E6" w:rsidRDefault="001D17E6" w:rsidP="00370982">
      <w:pPr>
        <w:spacing w:after="0" w:line="240" w:lineRule="auto"/>
        <w:ind w:firstLine="567"/>
        <w:jc w:val="both"/>
        <w:rPr>
          <w:rFonts w:ascii="Times New Roman" w:hAnsi="Times New Roman"/>
          <w:sz w:val="28"/>
          <w:szCs w:val="28"/>
        </w:rPr>
      </w:pPr>
      <w:r w:rsidRPr="00DB2471">
        <w:rPr>
          <w:rFonts w:ascii="Times New Roman" w:hAnsi="Times New Roman"/>
          <w:i/>
          <w:sz w:val="28"/>
          <w:szCs w:val="28"/>
        </w:rPr>
        <w:t>характеристику текущего состояния соответствующей сферы</w:t>
      </w:r>
      <w:r w:rsidRPr="00BE7D39">
        <w:rPr>
          <w:rFonts w:ascii="Times New Roman" w:hAnsi="Times New Roman"/>
          <w:sz w:val="28"/>
          <w:szCs w:val="28"/>
        </w:rPr>
        <w:t xml:space="preserve"> социально-экономического развития </w:t>
      </w:r>
      <w:r>
        <w:rPr>
          <w:rFonts w:ascii="Times New Roman" w:hAnsi="Times New Roman"/>
          <w:sz w:val="28"/>
          <w:szCs w:val="28"/>
        </w:rPr>
        <w:t>Рузаевского муниципального района РМ</w:t>
      </w:r>
      <w:r w:rsidRPr="00BE7D39">
        <w:rPr>
          <w:rFonts w:ascii="Times New Roman" w:hAnsi="Times New Roman"/>
          <w:sz w:val="28"/>
          <w:szCs w:val="28"/>
        </w:rPr>
        <w:t xml:space="preserve">, </w:t>
      </w:r>
      <w:r>
        <w:rPr>
          <w:rFonts w:ascii="Times New Roman" w:hAnsi="Times New Roman"/>
          <w:sz w:val="28"/>
          <w:szCs w:val="28"/>
        </w:rPr>
        <w:t xml:space="preserve">формулировку основных проблем в указанной сфере, </w:t>
      </w:r>
      <w:r w:rsidRPr="00BE7D39">
        <w:rPr>
          <w:rFonts w:ascii="Times New Roman" w:hAnsi="Times New Roman"/>
          <w:sz w:val="28"/>
          <w:szCs w:val="28"/>
        </w:rPr>
        <w:t>анализ социальных, финансово-экономических и прочих рисков реализации муниципальной программы;</w:t>
      </w:r>
    </w:p>
    <w:p w:rsidR="001D17E6" w:rsidRDefault="001D17E6" w:rsidP="00370982">
      <w:pPr>
        <w:spacing w:after="0" w:line="240" w:lineRule="auto"/>
        <w:ind w:firstLine="567"/>
        <w:jc w:val="both"/>
        <w:rPr>
          <w:rFonts w:ascii="Times New Roman" w:hAnsi="Times New Roman"/>
          <w:sz w:val="28"/>
          <w:szCs w:val="28"/>
        </w:rPr>
      </w:pPr>
      <w:r w:rsidRPr="00DB2471">
        <w:rPr>
          <w:rFonts w:ascii="Times New Roman" w:hAnsi="Times New Roman"/>
          <w:i/>
          <w:sz w:val="28"/>
          <w:szCs w:val="28"/>
        </w:rPr>
        <w:t xml:space="preserve">описание целей и задач </w:t>
      </w:r>
      <w:r w:rsidRPr="00BE7D39">
        <w:rPr>
          <w:rFonts w:ascii="Times New Roman" w:hAnsi="Times New Roman"/>
          <w:sz w:val="28"/>
          <w:szCs w:val="28"/>
        </w:rPr>
        <w:t xml:space="preserve">муниципальной программы, </w:t>
      </w:r>
      <w:r>
        <w:rPr>
          <w:rFonts w:ascii="Times New Roman" w:hAnsi="Times New Roman"/>
          <w:sz w:val="28"/>
          <w:szCs w:val="28"/>
        </w:rPr>
        <w:t xml:space="preserve">которые должны соответствовать приоритетам, целям и задачам социально-экономического развития Рузаевского муниципального района РМ в соответствующей сфере; </w:t>
      </w:r>
    </w:p>
    <w:p w:rsidR="001D17E6" w:rsidRDefault="001D17E6" w:rsidP="00370982">
      <w:pPr>
        <w:spacing w:after="0" w:line="240" w:lineRule="auto"/>
        <w:ind w:firstLine="567"/>
        <w:jc w:val="both"/>
        <w:rPr>
          <w:rFonts w:ascii="Times New Roman" w:hAnsi="Times New Roman"/>
          <w:sz w:val="28"/>
          <w:szCs w:val="28"/>
        </w:rPr>
      </w:pPr>
      <w:r w:rsidRPr="00DB2471">
        <w:rPr>
          <w:rFonts w:ascii="Times New Roman" w:hAnsi="Times New Roman"/>
          <w:i/>
          <w:sz w:val="28"/>
          <w:szCs w:val="28"/>
        </w:rPr>
        <w:t>прогноз развития соответствующей сферы</w:t>
      </w:r>
      <w:r w:rsidRPr="00BE7D39">
        <w:rPr>
          <w:rFonts w:ascii="Times New Roman" w:hAnsi="Times New Roman"/>
          <w:sz w:val="28"/>
          <w:szCs w:val="28"/>
        </w:rPr>
        <w:t xml:space="preserve"> социально-экономического развития </w:t>
      </w:r>
      <w:r>
        <w:rPr>
          <w:rFonts w:ascii="Times New Roman" w:hAnsi="Times New Roman"/>
          <w:sz w:val="28"/>
          <w:szCs w:val="28"/>
        </w:rPr>
        <w:t>Рузаевского муниципального района РМ;</w:t>
      </w:r>
      <w:r w:rsidRPr="00BE7D39">
        <w:rPr>
          <w:rFonts w:ascii="Times New Roman" w:hAnsi="Times New Roman"/>
          <w:sz w:val="28"/>
          <w:szCs w:val="28"/>
        </w:rPr>
        <w:t xml:space="preserve"> </w:t>
      </w:r>
    </w:p>
    <w:p w:rsidR="001D17E6" w:rsidRPr="00BE7D39" w:rsidRDefault="001D17E6" w:rsidP="00370982">
      <w:pPr>
        <w:spacing w:after="0" w:line="240" w:lineRule="auto"/>
        <w:ind w:firstLine="567"/>
        <w:jc w:val="both"/>
        <w:rPr>
          <w:rFonts w:ascii="Times New Roman" w:hAnsi="Times New Roman"/>
          <w:sz w:val="28"/>
          <w:szCs w:val="28"/>
        </w:rPr>
      </w:pPr>
      <w:r w:rsidRPr="00DB2471">
        <w:rPr>
          <w:rFonts w:ascii="Times New Roman" w:hAnsi="Times New Roman"/>
          <w:i/>
          <w:sz w:val="28"/>
          <w:szCs w:val="28"/>
        </w:rPr>
        <w:t>планируемые показатели по итогам реализации</w:t>
      </w:r>
      <w:r w:rsidRPr="00BE7D39">
        <w:rPr>
          <w:rFonts w:ascii="Times New Roman" w:hAnsi="Times New Roman"/>
          <w:sz w:val="28"/>
          <w:szCs w:val="28"/>
        </w:rPr>
        <w:t xml:space="preserve"> муниципальной программы</w:t>
      </w:r>
      <w:r>
        <w:rPr>
          <w:rFonts w:ascii="Times New Roman" w:hAnsi="Times New Roman"/>
          <w:sz w:val="28"/>
          <w:szCs w:val="28"/>
        </w:rPr>
        <w:t xml:space="preserve"> и целевые показатели (индикаторы) эффективности реализации муниципальной программы</w:t>
      </w:r>
      <w:r w:rsidRPr="00BE7D39">
        <w:rPr>
          <w:rFonts w:ascii="Times New Roman" w:hAnsi="Times New Roman"/>
          <w:sz w:val="28"/>
          <w:szCs w:val="28"/>
        </w:rPr>
        <w:t>;</w:t>
      </w:r>
    </w:p>
    <w:p w:rsidR="001D17E6" w:rsidRPr="00BE7D39" w:rsidRDefault="001D17E6" w:rsidP="00370982">
      <w:pPr>
        <w:spacing w:after="0" w:line="240" w:lineRule="auto"/>
        <w:ind w:firstLine="567"/>
        <w:jc w:val="both"/>
        <w:rPr>
          <w:rFonts w:ascii="Times New Roman" w:hAnsi="Times New Roman"/>
          <w:sz w:val="28"/>
          <w:szCs w:val="28"/>
        </w:rPr>
      </w:pPr>
      <w:r w:rsidRPr="00DB2471">
        <w:rPr>
          <w:rFonts w:ascii="Times New Roman" w:hAnsi="Times New Roman"/>
          <w:i/>
          <w:sz w:val="28"/>
          <w:szCs w:val="28"/>
        </w:rPr>
        <w:t>прогноз конечных результатов</w:t>
      </w:r>
      <w:r w:rsidRPr="00BE7D39">
        <w:rPr>
          <w:rFonts w:ascii="Times New Roman" w:hAnsi="Times New Roman"/>
          <w:sz w:val="28"/>
          <w:szCs w:val="28"/>
        </w:rPr>
        <w:t xml:space="preserve"> муниципальной программы, характеризующих целевое состояние (изменение состояния) уровня и качества жизни населения, социальной сферы, экономики, общественной безопасности, степени реализации других общественно значимых интересов и потребностей в соответствующей сфере;</w:t>
      </w:r>
    </w:p>
    <w:p w:rsidR="001D17E6" w:rsidRPr="00BE7D39" w:rsidRDefault="001D17E6" w:rsidP="00370982">
      <w:pPr>
        <w:spacing w:after="0" w:line="240" w:lineRule="auto"/>
        <w:ind w:firstLine="567"/>
        <w:jc w:val="both"/>
        <w:rPr>
          <w:rFonts w:ascii="Times New Roman" w:hAnsi="Times New Roman"/>
          <w:sz w:val="28"/>
          <w:szCs w:val="28"/>
        </w:rPr>
      </w:pPr>
      <w:r w:rsidRPr="00DB2471">
        <w:rPr>
          <w:rFonts w:ascii="Times New Roman" w:hAnsi="Times New Roman"/>
          <w:i/>
          <w:sz w:val="28"/>
          <w:szCs w:val="28"/>
        </w:rPr>
        <w:t>сроки реализации</w:t>
      </w:r>
      <w:r w:rsidRPr="00BE7D39">
        <w:rPr>
          <w:rFonts w:ascii="Times New Roman" w:hAnsi="Times New Roman"/>
          <w:sz w:val="28"/>
          <w:szCs w:val="28"/>
        </w:rPr>
        <w:t xml:space="preserve"> муниципальной программы в целом, контрольные этапы и сроки их реализации с указанием промежуточных показателей;</w:t>
      </w:r>
    </w:p>
    <w:p w:rsidR="001D17E6" w:rsidRPr="005D0313" w:rsidRDefault="001D17E6" w:rsidP="00370982">
      <w:pPr>
        <w:spacing w:after="0" w:line="240" w:lineRule="auto"/>
        <w:ind w:firstLine="567"/>
        <w:jc w:val="both"/>
        <w:rPr>
          <w:rFonts w:ascii="Times New Roman" w:hAnsi="Times New Roman"/>
          <w:sz w:val="28"/>
          <w:szCs w:val="28"/>
        </w:rPr>
      </w:pPr>
      <w:r w:rsidRPr="00DB2471">
        <w:rPr>
          <w:rFonts w:ascii="Times New Roman" w:hAnsi="Times New Roman"/>
          <w:i/>
          <w:sz w:val="28"/>
          <w:szCs w:val="28"/>
        </w:rPr>
        <w:t>перечень основных мероприятий и мероприятий</w:t>
      </w:r>
      <w:r w:rsidRPr="00BE7D39">
        <w:rPr>
          <w:rFonts w:ascii="Times New Roman" w:hAnsi="Times New Roman"/>
          <w:sz w:val="28"/>
          <w:szCs w:val="28"/>
        </w:rPr>
        <w:t xml:space="preserve"> муниципальной программы с указанием сроков их реализации и ожидаемых результатов, перечни инвестиционных проектов (объекты строительства, реконструкции, капитального ремонта, находящиеся в муниципальной собственности), сведения о порядке сбора информации и методике расчета показателя (индикатора) муниципальной программы, а также иные сведения в соответствии с </w:t>
      </w:r>
      <w:r w:rsidRPr="005D0313">
        <w:rPr>
          <w:rFonts w:ascii="Times New Roman" w:hAnsi="Times New Roman"/>
          <w:sz w:val="28"/>
          <w:szCs w:val="28"/>
        </w:rPr>
        <w:t xml:space="preserve">Методическими рекомендациями по разработке и реализации муниципальных программ муниципальных образований </w:t>
      </w:r>
      <w:r>
        <w:rPr>
          <w:rFonts w:ascii="Times New Roman" w:hAnsi="Times New Roman"/>
          <w:sz w:val="28"/>
          <w:szCs w:val="28"/>
        </w:rPr>
        <w:t xml:space="preserve">в </w:t>
      </w:r>
      <w:r w:rsidRPr="005D0313">
        <w:rPr>
          <w:rFonts w:ascii="Times New Roman" w:hAnsi="Times New Roman"/>
          <w:sz w:val="28"/>
          <w:szCs w:val="28"/>
        </w:rPr>
        <w:t>Республик</w:t>
      </w:r>
      <w:r>
        <w:rPr>
          <w:rFonts w:ascii="Times New Roman" w:hAnsi="Times New Roman"/>
          <w:sz w:val="28"/>
          <w:szCs w:val="28"/>
        </w:rPr>
        <w:t>е</w:t>
      </w:r>
      <w:r w:rsidRPr="005D0313">
        <w:rPr>
          <w:rFonts w:ascii="Times New Roman" w:hAnsi="Times New Roman"/>
          <w:sz w:val="28"/>
          <w:szCs w:val="28"/>
        </w:rPr>
        <w:t xml:space="preserve"> Мордовия</w:t>
      </w:r>
      <w:r>
        <w:rPr>
          <w:rFonts w:ascii="Times New Roman" w:hAnsi="Times New Roman"/>
          <w:sz w:val="28"/>
          <w:szCs w:val="28"/>
        </w:rPr>
        <w:t>;</w:t>
      </w:r>
    </w:p>
    <w:p w:rsidR="001D17E6" w:rsidRPr="00BE7D39" w:rsidRDefault="001D17E6" w:rsidP="00370982">
      <w:pPr>
        <w:spacing w:after="0" w:line="240" w:lineRule="auto"/>
        <w:ind w:firstLine="567"/>
        <w:jc w:val="both"/>
        <w:rPr>
          <w:rFonts w:ascii="Times New Roman" w:hAnsi="Times New Roman"/>
          <w:sz w:val="28"/>
          <w:szCs w:val="28"/>
        </w:rPr>
      </w:pPr>
      <w:r w:rsidRPr="00DB2471">
        <w:rPr>
          <w:rFonts w:ascii="Times New Roman" w:hAnsi="Times New Roman"/>
          <w:i/>
          <w:sz w:val="28"/>
          <w:szCs w:val="28"/>
        </w:rPr>
        <w:t>перечень целевых показателей</w:t>
      </w:r>
      <w:r>
        <w:rPr>
          <w:rFonts w:ascii="Times New Roman" w:hAnsi="Times New Roman"/>
          <w:sz w:val="28"/>
          <w:szCs w:val="28"/>
        </w:rPr>
        <w:t xml:space="preserve"> (</w:t>
      </w:r>
      <w:r w:rsidRPr="00BE7D39">
        <w:rPr>
          <w:rFonts w:ascii="Times New Roman" w:hAnsi="Times New Roman"/>
          <w:sz w:val="28"/>
          <w:szCs w:val="28"/>
        </w:rPr>
        <w:t>индикаторов</w:t>
      </w:r>
      <w:r>
        <w:rPr>
          <w:rFonts w:ascii="Times New Roman" w:hAnsi="Times New Roman"/>
          <w:sz w:val="28"/>
          <w:szCs w:val="28"/>
        </w:rPr>
        <w:t>)</w:t>
      </w:r>
      <w:r w:rsidRPr="00BE7D39">
        <w:rPr>
          <w:rFonts w:ascii="Times New Roman" w:hAnsi="Times New Roman"/>
          <w:sz w:val="28"/>
          <w:szCs w:val="28"/>
        </w:rPr>
        <w:t xml:space="preserve"> </w:t>
      </w:r>
      <w:r>
        <w:rPr>
          <w:rFonts w:ascii="Times New Roman" w:hAnsi="Times New Roman"/>
          <w:sz w:val="28"/>
          <w:szCs w:val="28"/>
        </w:rPr>
        <w:t xml:space="preserve">эффективности реализации </w:t>
      </w:r>
      <w:r w:rsidRPr="00BE7D39">
        <w:rPr>
          <w:rFonts w:ascii="Times New Roman" w:hAnsi="Times New Roman"/>
          <w:sz w:val="28"/>
          <w:szCs w:val="28"/>
        </w:rPr>
        <w:t>муниципальной программы с расшифровкой плановых значений по годам ее реализации, а также сведения о взаимосвязи мероприятий и результатов их выполнения с обобщенными целевыми индикаторами муниципальной программы;</w:t>
      </w:r>
    </w:p>
    <w:p w:rsidR="001D17E6" w:rsidRPr="00BE7D39" w:rsidRDefault="001D17E6" w:rsidP="00370982">
      <w:pPr>
        <w:spacing w:after="0" w:line="240" w:lineRule="auto"/>
        <w:ind w:firstLine="567"/>
        <w:jc w:val="both"/>
        <w:rPr>
          <w:rFonts w:ascii="Times New Roman" w:hAnsi="Times New Roman"/>
          <w:sz w:val="28"/>
          <w:szCs w:val="28"/>
        </w:rPr>
      </w:pPr>
      <w:r w:rsidRPr="00DB2471">
        <w:rPr>
          <w:rFonts w:ascii="Times New Roman" w:hAnsi="Times New Roman"/>
          <w:i/>
          <w:sz w:val="28"/>
          <w:szCs w:val="28"/>
        </w:rPr>
        <w:t>информацию по ресурсному обеспечению</w:t>
      </w:r>
      <w:r w:rsidRPr="00FF3D3E">
        <w:rPr>
          <w:rFonts w:ascii="Times New Roman" w:hAnsi="Times New Roman"/>
          <w:sz w:val="28"/>
          <w:szCs w:val="28"/>
        </w:rPr>
        <w:t xml:space="preserve"> муниципальной программы за счет средств местного бюджета, а также при наличии средств федерального и республиканского бюджетов и внебюджетных источников (с расшифровкой по подпрограммам, основным мероприятиям подпрограмм, мероприятиям подпрограмм, главным распорядителям бюджетных средств, а также по годам реализации муниципальной программы);</w:t>
      </w:r>
    </w:p>
    <w:p w:rsidR="001D17E6" w:rsidRDefault="001D17E6" w:rsidP="00370982">
      <w:pPr>
        <w:spacing w:after="0" w:line="240" w:lineRule="auto"/>
        <w:ind w:firstLine="567"/>
        <w:jc w:val="both"/>
        <w:rPr>
          <w:rFonts w:ascii="Times New Roman" w:hAnsi="Times New Roman"/>
          <w:sz w:val="28"/>
          <w:szCs w:val="28"/>
        </w:rPr>
      </w:pPr>
      <w:r w:rsidRPr="00DB2471">
        <w:rPr>
          <w:rFonts w:ascii="Times New Roman" w:hAnsi="Times New Roman"/>
          <w:i/>
          <w:sz w:val="28"/>
          <w:szCs w:val="28"/>
        </w:rPr>
        <w:t xml:space="preserve">описание мер муниципального регулирования и управления рисками </w:t>
      </w:r>
      <w:r w:rsidRPr="00BE7D39">
        <w:rPr>
          <w:rFonts w:ascii="Times New Roman" w:hAnsi="Times New Roman"/>
          <w:sz w:val="28"/>
          <w:szCs w:val="28"/>
        </w:rPr>
        <w:t>с целью минимизации их влияния на достижение целей муниципальной программы;</w:t>
      </w:r>
    </w:p>
    <w:p w:rsidR="001D17E6" w:rsidRPr="00BE7D39" w:rsidRDefault="001D17E6" w:rsidP="00370982">
      <w:pPr>
        <w:spacing w:after="0" w:line="240" w:lineRule="auto"/>
        <w:ind w:firstLine="567"/>
        <w:jc w:val="both"/>
        <w:rPr>
          <w:rFonts w:ascii="Times New Roman" w:hAnsi="Times New Roman"/>
          <w:sz w:val="28"/>
          <w:szCs w:val="28"/>
        </w:rPr>
      </w:pPr>
      <w:r w:rsidRPr="00DB2471">
        <w:rPr>
          <w:rFonts w:ascii="Times New Roman" w:hAnsi="Times New Roman"/>
          <w:i/>
          <w:sz w:val="28"/>
          <w:szCs w:val="28"/>
        </w:rPr>
        <w:t>методику оценки эффективности</w:t>
      </w:r>
      <w:r w:rsidRPr="00BE7D39">
        <w:rPr>
          <w:rFonts w:ascii="Times New Roman" w:hAnsi="Times New Roman"/>
          <w:sz w:val="28"/>
          <w:szCs w:val="28"/>
        </w:rPr>
        <w:t xml:space="preserve"> муниципальной программы;</w:t>
      </w:r>
    </w:p>
    <w:p w:rsidR="001D17E6" w:rsidRPr="00BE7D39" w:rsidRDefault="001D17E6" w:rsidP="00370982">
      <w:pPr>
        <w:spacing w:after="0" w:line="240" w:lineRule="auto"/>
        <w:ind w:firstLine="567"/>
        <w:jc w:val="both"/>
        <w:rPr>
          <w:rFonts w:ascii="Times New Roman" w:hAnsi="Times New Roman"/>
          <w:sz w:val="28"/>
          <w:szCs w:val="28"/>
        </w:rPr>
      </w:pPr>
      <w:r w:rsidRPr="00DB2471">
        <w:rPr>
          <w:rFonts w:ascii="Times New Roman" w:hAnsi="Times New Roman"/>
          <w:i/>
          <w:sz w:val="28"/>
          <w:szCs w:val="28"/>
        </w:rPr>
        <w:t xml:space="preserve">механизм реализации </w:t>
      </w:r>
      <w:r>
        <w:rPr>
          <w:rFonts w:ascii="Times New Roman" w:hAnsi="Times New Roman"/>
          <w:sz w:val="28"/>
          <w:szCs w:val="28"/>
        </w:rPr>
        <w:t xml:space="preserve">муниципальной программы – </w:t>
      </w:r>
      <w:r w:rsidRPr="00BE7D39">
        <w:rPr>
          <w:rFonts w:ascii="Times New Roman" w:hAnsi="Times New Roman"/>
          <w:sz w:val="28"/>
          <w:szCs w:val="28"/>
        </w:rPr>
        <w:t>порядок взаимодействия ответственных исполнителей, соисполнителей, участников муниципальной программы по вопросам разработки, реализации и оценки эффективности муниципальной программ;</w:t>
      </w:r>
    </w:p>
    <w:p w:rsidR="001D17E6" w:rsidRPr="00BE7D39" w:rsidRDefault="001D17E6" w:rsidP="00370982">
      <w:pPr>
        <w:spacing w:after="0" w:line="240" w:lineRule="auto"/>
        <w:ind w:firstLine="567"/>
        <w:jc w:val="both"/>
        <w:rPr>
          <w:rFonts w:ascii="Times New Roman" w:hAnsi="Times New Roman"/>
          <w:sz w:val="28"/>
          <w:szCs w:val="28"/>
        </w:rPr>
      </w:pPr>
      <w:r w:rsidRPr="00DB2471">
        <w:rPr>
          <w:rFonts w:ascii="Times New Roman" w:hAnsi="Times New Roman"/>
          <w:i/>
          <w:sz w:val="28"/>
          <w:szCs w:val="28"/>
        </w:rPr>
        <w:t>прогноз сводных показателей муниципальных заданий по этапам реализации</w:t>
      </w:r>
      <w:r w:rsidRPr="00BE7D39">
        <w:rPr>
          <w:rFonts w:ascii="Times New Roman" w:hAnsi="Times New Roman"/>
          <w:sz w:val="28"/>
          <w:szCs w:val="28"/>
        </w:rPr>
        <w:t xml:space="preserve"> муниципальной программы (в случае оказания муниципальными учреждениями государственных и муниципальных услуг юридическим и (или) физическим лицам);</w:t>
      </w:r>
    </w:p>
    <w:p w:rsidR="001D17E6" w:rsidRPr="00BE7D39" w:rsidRDefault="001D17E6" w:rsidP="00370982">
      <w:pPr>
        <w:spacing w:after="0" w:line="240" w:lineRule="auto"/>
        <w:ind w:firstLine="567"/>
        <w:jc w:val="both"/>
        <w:rPr>
          <w:rFonts w:ascii="Times New Roman" w:hAnsi="Times New Roman"/>
          <w:sz w:val="28"/>
          <w:szCs w:val="28"/>
        </w:rPr>
      </w:pPr>
      <w:r w:rsidRPr="00DB2471">
        <w:rPr>
          <w:rFonts w:ascii="Times New Roman" w:hAnsi="Times New Roman"/>
          <w:i/>
          <w:sz w:val="28"/>
          <w:szCs w:val="28"/>
        </w:rPr>
        <w:t>обоснование необходимости применения налоговых, тарифных, кредитных и иных инструментов</w:t>
      </w:r>
      <w:r w:rsidRPr="00BE7D39">
        <w:rPr>
          <w:rFonts w:ascii="Times New Roman" w:hAnsi="Times New Roman"/>
          <w:sz w:val="28"/>
          <w:szCs w:val="28"/>
        </w:rPr>
        <w:t xml:space="preserve"> для достижения цели и (или) конечных результатов муниципальной программы с финансовой оценкой по этапам ее реализации (в случае их использования);</w:t>
      </w:r>
    </w:p>
    <w:p w:rsidR="001D17E6" w:rsidRDefault="001D17E6" w:rsidP="00370982">
      <w:pPr>
        <w:spacing w:after="120" w:line="240" w:lineRule="auto"/>
        <w:ind w:firstLine="567"/>
        <w:jc w:val="both"/>
        <w:rPr>
          <w:rFonts w:ascii="Times New Roman" w:hAnsi="Times New Roman"/>
          <w:sz w:val="28"/>
          <w:szCs w:val="28"/>
        </w:rPr>
      </w:pPr>
      <w:r w:rsidRPr="00DB2471">
        <w:rPr>
          <w:rFonts w:ascii="Times New Roman" w:hAnsi="Times New Roman"/>
          <w:i/>
          <w:sz w:val="28"/>
          <w:szCs w:val="28"/>
        </w:rPr>
        <w:t>объем ассигнований</w:t>
      </w:r>
      <w:r w:rsidRPr="00BE7D39">
        <w:rPr>
          <w:rFonts w:ascii="Times New Roman" w:hAnsi="Times New Roman"/>
          <w:sz w:val="28"/>
          <w:szCs w:val="28"/>
        </w:rPr>
        <w:t>, имеющий документальное подтверждение участников муниципальной программы, обеспечивающих дополнительные источники финансирования (в случае реализации отдельных мероприятий муниципальной программы за счет внебюджетных источников финансирования).</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sidRPr="00F65647">
        <w:rPr>
          <w:rFonts w:ascii="Times New Roman" w:hAnsi="Times New Roman"/>
          <w:sz w:val="28"/>
          <w:szCs w:val="28"/>
        </w:rPr>
        <w:t>19. Цели муниципальной программы следует формулировать исходя из следующих критериев:</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sidRPr="00F65647">
        <w:rPr>
          <w:rFonts w:ascii="Times New Roman" w:hAnsi="Times New Roman"/>
          <w:sz w:val="28"/>
          <w:szCs w:val="28"/>
        </w:rPr>
        <w:t>а) специфичность (цель должна соответствовать сфере реализации муниципальной программы);</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sidRPr="00F65647">
        <w:rPr>
          <w:rFonts w:ascii="Times New Roman" w:hAnsi="Times New Roman"/>
          <w:sz w:val="28"/>
          <w:szCs w:val="28"/>
        </w:rPr>
        <w:t>б) конкретность (не следует использовать размытые (нечеткие) формулировки, допускающие произвольное или неоднозначное толкование);</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sidRPr="00F65647">
        <w:rPr>
          <w:rFonts w:ascii="Times New Roman" w:hAnsi="Times New Roman"/>
          <w:sz w:val="28"/>
          <w:szCs w:val="28"/>
        </w:rPr>
        <w:t>в) измеримость (возможность измерения (расчета) прогресса в достижении цели, в том числе посредством достижения значений связанных показателей);</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sidRPr="00F65647">
        <w:rPr>
          <w:rFonts w:ascii="Times New Roman" w:hAnsi="Times New Roman"/>
          <w:sz w:val="28"/>
          <w:szCs w:val="28"/>
        </w:rPr>
        <w:t>г) достижимость (цель должна быть достижима за период реализации муниципальной программы);</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sidRPr="00F65647">
        <w:rPr>
          <w:rFonts w:ascii="Times New Roman" w:hAnsi="Times New Roman"/>
          <w:sz w:val="28"/>
          <w:szCs w:val="28"/>
        </w:rPr>
        <w:t xml:space="preserve">д) актуальность (цель должна соответствовать уровню и текущей ситуации развития соответствующей сферы социально-экономического развития Рузаевского муниципального района </w:t>
      </w:r>
      <w:r>
        <w:rPr>
          <w:rFonts w:ascii="Times New Roman" w:hAnsi="Times New Roman"/>
          <w:sz w:val="28"/>
          <w:szCs w:val="28"/>
        </w:rPr>
        <w:t>РМ</w:t>
      </w:r>
      <w:r w:rsidRPr="00F65647">
        <w:rPr>
          <w:rFonts w:ascii="Times New Roman" w:hAnsi="Times New Roman"/>
          <w:sz w:val="28"/>
          <w:szCs w:val="28"/>
        </w:rPr>
        <w:t>);</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sidRPr="00F65647">
        <w:rPr>
          <w:rFonts w:ascii="Times New Roman" w:hAnsi="Times New Roman"/>
          <w:sz w:val="28"/>
          <w:szCs w:val="28"/>
        </w:rPr>
        <w:t>е) релевантность (соответствие формулировки цели конечным социально-экономическим эффектам от реализации муниципальной программы);</w:t>
      </w:r>
    </w:p>
    <w:p w:rsidR="001D17E6" w:rsidRPr="00F65647" w:rsidRDefault="001D17E6" w:rsidP="00370982">
      <w:pPr>
        <w:autoSpaceDE w:val="0"/>
        <w:autoSpaceDN w:val="0"/>
        <w:adjustRightInd w:val="0"/>
        <w:spacing w:after="120" w:line="240" w:lineRule="auto"/>
        <w:ind w:firstLine="567"/>
        <w:jc w:val="both"/>
        <w:rPr>
          <w:rFonts w:ascii="Times New Roman" w:hAnsi="Times New Roman"/>
          <w:sz w:val="28"/>
          <w:szCs w:val="28"/>
        </w:rPr>
      </w:pPr>
      <w:r w:rsidRPr="00F65647">
        <w:rPr>
          <w:rFonts w:ascii="Times New Roman" w:hAnsi="Times New Roman"/>
          <w:sz w:val="28"/>
          <w:szCs w:val="28"/>
        </w:rPr>
        <w:t>ж) ограниченность во времени (цель должна быть достигнута к определенному моменту времени).</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sidRPr="00F65647">
        <w:rPr>
          <w:rFonts w:ascii="Times New Roman" w:hAnsi="Times New Roman"/>
          <w:sz w:val="28"/>
          <w:szCs w:val="28"/>
        </w:rPr>
        <w:t>Цель муниципальной программы формулируется с указанием целевого значения показателя, отражающего конечный социально-экономический эффект от реализации муниципальной программы на момент окончания реализации этой муниципальной программы.</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sidRPr="00F65647">
        <w:rPr>
          <w:rFonts w:ascii="Times New Roman" w:hAnsi="Times New Roman"/>
          <w:sz w:val="28"/>
          <w:szCs w:val="28"/>
        </w:rPr>
        <w:t>Цели муниципальных программ, связанных с государственными программами, следует формулировать в соответствии с целями государственных программ.</w:t>
      </w:r>
    </w:p>
    <w:p w:rsidR="001D17E6" w:rsidRDefault="001D17E6" w:rsidP="00370982">
      <w:pPr>
        <w:autoSpaceDE w:val="0"/>
        <w:autoSpaceDN w:val="0"/>
        <w:adjustRightInd w:val="0"/>
        <w:spacing w:after="120" w:line="240" w:lineRule="auto"/>
        <w:ind w:firstLine="567"/>
        <w:jc w:val="both"/>
        <w:rPr>
          <w:rFonts w:ascii="Times New Roman" w:hAnsi="Times New Roman"/>
          <w:sz w:val="28"/>
          <w:szCs w:val="28"/>
        </w:rPr>
      </w:pPr>
      <w:r w:rsidRPr="00F65647">
        <w:rPr>
          <w:rFonts w:ascii="Times New Roman" w:hAnsi="Times New Roman"/>
          <w:sz w:val="28"/>
          <w:szCs w:val="28"/>
        </w:rPr>
        <w:t xml:space="preserve">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Рузаевского муниципального района </w:t>
      </w:r>
      <w:r>
        <w:rPr>
          <w:rFonts w:ascii="Times New Roman" w:hAnsi="Times New Roman"/>
          <w:sz w:val="28"/>
          <w:szCs w:val="28"/>
        </w:rPr>
        <w:t>РМ</w:t>
      </w:r>
      <w:r w:rsidRPr="00F65647">
        <w:rPr>
          <w:rFonts w:ascii="Times New Roman" w:hAnsi="Times New Roman"/>
          <w:sz w:val="28"/>
          <w:szCs w:val="28"/>
        </w:rPr>
        <w:t>.</w:t>
      </w:r>
    </w:p>
    <w:p w:rsidR="001D17E6" w:rsidRPr="00BE7D39" w:rsidRDefault="001D17E6" w:rsidP="00370982">
      <w:pPr>
        <w:spacing w:after="0" w:line="240" w:lineRule="auto"/>
        <w:ind w:firstLine="567"/>
        <w:jc w:val="both"/>
        <w:rPr>
          <w:rFonts w:ascii="Times New Roman" w:hAnsi="Times New Roman"/>
          <w:sz w:val="28"/>
          <w:szCs w:val="28"/>
        </w:rPr>
      </w:pPr>
      <w:bookmarkStart w:id="10" w:name="sub_1204"/>
      <w:r>
        <w:rPr>
          <w:rFonts w:ascii="Times New Roman" w:hAnsi="Times New Roman"/>
          <w:sz w:val="28"/>
          <w:szCs w:val="28"/>
        </w:rPr>
        <w:t xml:space="preserve">20. Целевые </w:t>
      </w:r>
      <w:r w:rsidRPr="00BE7D39">
        <w:rPr>
          <w:rFonts w:ascii="Times New Roman" w:hAnsi="Times New Roman"/>
          <w:sz w:val="28"/>
          <w:szCs w:val="28"/>
        </w:rPr>
        <w:t xml:space="preserve">показатели </w:t>
      </w:r>
      <w:r>
        <w:rPr>
          <w:rFonts w:ascii="Times New Roman" w:hAnsi="Times New Roman"/>
          <w:sz w:val="28"/>
          <w:szCs w:val="28"/>
        </w:rPr>
        <w:t xml:space="preserve">(индикаторы) </w:t>
      </w:r>
      <w:r w:rsidRPr="00BE7D39">
        <w:rPr>
          <w:rFonts w:ascii="Times New Roman" w:hAnsi="Times New Roman"/>
          <w:sz w:val="28"/>
          <w:szCs w:val="28"/>
        </w:rPr>
        <w:t>муниципальной программы должны количественно характеризовать ход ее реализации, решение задач и достижение целей муниципальной программы, а также:</w:t>
      </w:r>
    </w:p>
    <w:bookmarkEnd w:id="10"/>
    <w:p w:rsidR="001D17E6" w:rsidRPr="00BE7D39"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а) </w:t>
      </w:r>
      <w:r w:rsidRPr="00BE7D39">
        <w:rPr>
          <w:rFonts w:ascii="Times New Roman" w:hAnsi="Times New Roman"/>
          <w:sz w:val="28"/>
          <w:szCs w:val="28"/>
        </w:rPr>
        <w:t>отражать специфику развития конкретной сферы деятельности, проблем и задач, на решение которых направлена реализация муниципальной программы;</w:t>
      </w:r>
    </w:p>
    <w:p w:rsidR="001D17E6" w:rsidRPr="00BE7D39"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б) </w:t>
      </w:r>
      <w:r w:rsidRPr="00BE7D39">
        <w:rPr>
          <w:rFonts w:ascii="Times New Roman" w:hAnsi="Times New Roman"/>
          <w:sz w:val="28"/>
          <w:szCs w:val="28"/>
        </w:rPr>
        <w:t>иметь количественное значение;</w:t>
      </w:r>
    </w:p>
    <w:p w:rsidR="001D17E6" w:rsidRPr="00BE7D39"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sidRPr="00BE7D39">
        <w:rPr>
          <w:rFonts w:ascii="Times New Roman" w:hAnsi="Times New Roman"/>
          <w:sz w:val="28"/>
          <w:szCs w:val="28"/>
        </w:rPr>
        <w:t>непосредственно зависеть от решения поставленных задач и реализации муниципальной программы;</w:t>
      </w:r>
    </w:p>
    <w:p w:rsidR="001D17E6" w:rsidRPr="00BE7D39"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г) </w:t>
      </w:r>
      <w:r w:rsidRPr="00BE7D39">
        <w:rPr>
          <w:rFonts w:ascii="Times New Roman" w:hAnsi="Times New Roman"/>
          <w:sz w:val="28"/>
          <w:szCs w:val="28"/>
        </w:rPr>
        <w:t xml:space="preserve">отвечать иным требованиям, определяемым в соответствии с </w:t>
      </w:r>
      <w:r>
        <w:rPr>
          <w:rFonts w:ascii="Times New Roman" w:hAnsi="Times New Roman"/>
          <w:sz w:val="28"/>
          <w:szCs w:val="28"/>
        </w:rPr>
        <w:t>М</w:t>
      </w:r>
      <w:r w:rsidRPr="00BE7D39">
        <w:rPr>
          <w:rFonts w:ascii="Times New Roman" w:hAnsi="Times New Roman"/>
          <w:sz w:val="28"/>
          <w:szCs w:val="28"/>
        </w:rPr>
        <w:t>етодическими рекомендациями</w:t>
      </w:r>
      <w:r>
        <w:rPr>
          <w:rFonts w:ascii="Times New Roman" w:hAnsi="Times New Roman"/>
          <w:sz w:val="28"/>
          <w:szCs w:val="28"/>
        </w:rPr>
        <w:t xml:space="preserve"> по разработке и реализации муниципальных программ муниципальных образований в Республике Мордовия;</w:t>
      </w:r>
    </w:p>
    <w:p w:rsidR="001D17E6" w:rsidRDefault="001D17E6" w:rsidP="00370982">
      <w:pPr>
        <w:spacing w:after="120" w:line="240" w:lineRule="auto"/>
        <w:ind w:firstLine="567"/>
        <w:jc w:val="both"/>
        <w:rPr>
          <w:rFonts w:ascii="Times New Roman" w:hAnsi="Times New Roman"/>
          <w:sz w:val="28"/>
          <w:szCs w:val="28"/>
        </w:rPr>
      </w:pPr>
      <w:r>
        <w:rPr>
          <w:rFonts w:ascii="Times New Roman" w:hAnsi="Times New Roman"/>
          <w:sz w:val="28"/>
          <w:szCs w:val="28"/>
        </w:rPr>
        <w:t>д) рассчитываться</w:t>
      </w:r>
      <w:r w:rsidRPr="00BE7D39">
        <w:rPr>
          <w:rFonts w:ascii="Times New Roman" w:hAnsi="Times New Roman"/>
          <w:sz w:val="28"/>
          <w:szCs w:val="28"/>
        </w:rPr>
        <w:t xml:space="preserve"> на основе данных </w:t>
      </w:r>
      <w:r>
        <w:rPr>
          <w:rFonts w:ascii="Times New Roman" w:hAnsi="Times New Roman"/>
          <w:sz w:val="28"/>
          <w:szCs w:val="28"/>
        </w:rPr>
        <w:t>статистического наблюдения</w:t>
      </w:r>
      <w:r w:rsidRPr="00BE7D39">
        <w:rPr>
          <w:rFonts w:ascii="Times New Roman" w:hAnsi="Times New Roman"/>
          <w:sz w:val="28"/>
          <w:szCs w:val="28"/>
        </w:rPr>
        <w:t>.</w:t>
      </w:r>
    </w:p>
    <w:p w:rsidR="001D17E6" w:rsidRPr="00F65647" w:rsidRDefault="001D17E6" w:rsidP="00370982">
      <w:pPr>
        <w:spacing w:after="0" w:line="240" w:lineRule="auto"/>
        <w:ind w:firstLine="567"/>
        <w:jc w:val="both"/>
        <w:rPr>
          <w:rFonts w:ascii="Times New Roman" w:hAnsi="Times New Roman"/>
          <w:sz w:val="28"/>
          <w:szCs w:val="28"/>
        </w:rPr>
      </w:pPr>
      <w:r w:rsidRPr="00F65647">
        <w:rPr>
          <w:rFonts w:ascii="Times New Roman" w:hAnsi="Times New Roman"/>
          <w:sz w:val="28"/>
          <w:szCs w:val="28"/>
        </w:rPr>
        <w:t>В муниципальных программах следует учитывать влияние на показатели всех инструментов государственной (муниципальной) политики, в том числе применение налоговых льгот, мер тарифного регулирования, мер нормативного регулирования, и т.п.</w:t>
      </w:r>
    </w:p>
    <w:p w:rsidR="001D17E6" w:rsidRDefault="001D17E6" w:rsidP="00370982">
      <w:pPr>
        <w:spacing w:after="120" w:line="240" w:lineRule="auto"/>
        <w:ind w:firstLine="567"/>
        <w:jc w:val="both"/>
        <w:rPr>
          <w:rFonts w:ascii="Times New Roman" w:hAnsi="Times New Roman"/>
          <w:sz w:val="28"/>
          <w:szCs w:val="28"/>
        </w:rPr>
      </w:pPr>
      <w:r w:rsidRPr="00F65647">
        <w:rPr>
          <w:rFonts w:ascii="Times New Roman" w:hAnsi="Times New Roman"/>
          <w:sz w:val="28"/>
          <w:szCs w:val="28"/>
        </w:rPr>
        <w:t>Показатели муниципальной программы следует приводить по годам реализации, сгруппированные по ее целям, с указанием связи с показателями государственных программ.</w:t>
      </w:r>
    </w:p>
    <w:p w:rsidR="001D17E6" w:rsidRDefault="001D17E6" w:rsidP="00370982">
      <w:pPr>
        <w:spacing w:after="0" w:line="240" w:lineRule="auto"/>
        <w:ind w:firstLine="567"/>
        <w:jc w:val="both"/>
        <w:outlineLvl w:val="0"/>
        <w:rPr>
          <w:rFonts w:ascii="Times New Roman" w:hAnsi="Times New Roman"/>
          <w:sz w:val="28"/>
          <w:szCs w:val="28"/>
        </w:rPr>
      </w:pPr>
      <w:r>
        <w:rPr>
          <w:rFonts w:ascii="Times New Roman" w:hAnsi="Times New Roman"/>
          <w:sz w:val="28"/>
          <w:szCs w:val="28"/>
        </w:rPr>
        <w:t>21</w:t>
      </w:r>
      <w:r w:rsidRPr="005255A3">
        <w:rPr>
          <w:rFonts w:ascii="Times New Roman" w:hAnsi="Times New Roman"/>
          <w:sz w:val="28"/>
          <w:szCs w:val="28"/>
        </w:rPr>
        <w:t>. Программные мероприятия должны быть сгруппированы и характеризоваться конкретным планом действий по их реализации, объемом и структурой финансирования, результатами реализации с точки зрения обеспечения потребностей населения.</w:t>
      </w:r>
    </w:p>
    <w:p w:rsidR="001D17E6" w:rsidRDefault="001D17E6" w:rsidP="00370982">
      <w:pPr>
        <w:autoSpaceDE w:val="0"/>
        <w:autoSpaceDN w:val="0"/>
        <w:adjustRightInd w:val="0"/>
        <w:spacing w:after="0" w:line="240" w:lineRule="auto"/>
        <w:ind w:firstLine="567"/>
        <w:jc w:val="both"/>
        <w:rPr>
          <w:rFonts w:ascii="Times New Roman" w:hAnsi="Times New Roman"/>
          <w:sz w:val="28"/>
          <w:szCs w:val="28"/>
        </w:rPr>
      </w:pPr>
      <w:r w:rsidRPr="00F65647">
        <w:rPr>
          <w:rFonts w:ascii="Times New Roman" w:hAnsi="Times New Roman"/>
          <w:sz w:val="28"/>
          <w:szCs w:val="28"/>
        </w:rPr>
        <w:t>Допускается включение в муниципальную программу комплекса процессных мероприятий, для которых показатели не устанавливаются.</w:t>
      </w:r>
    </w:p>
    <w:p w:rsidR="001D17E6" w:rsidRDefault="001D17E6" w:rsidP="00370982">
      <w:pPr>
        <w:autoSpaceDE w:val="0"/>
        <w:autoSpaceDN w:val="0"/>
        <w:adjustRightInd w:val="0"/>
        <w:spacing w:after="0" w:line="240" w:lineRule="auto"/>
        <w:ind w:firstLine="567"/>
        <w:jc w:val="both"/>
        <w:rPr>
          <w:rFonts w:ascii="Times New Roman" w:hAnsi="Times New Roman"/>
          <w:sz w:val="28"/>
          <w:szCs w:val="28"/>
        </w:rPr>
      </w:pPr>
    </w:p>
    <w:p w:rsidR="001D17E6" w:rsidRDefault="001D17E6" w:rsidP="00370982">
      <w:pPr>
        <w:pStyle w:val="Heading1"/>
        <w:spacing w:before="0" w:after="120"/>
        <w:ind w:firstLine="567"/>
        <w:jc w:val="both"/>
        <w:rPr>
          <w:rFonts w:ascii="Times New Roman" w:hAnsi="Times New Roman" w:cs="Times New Roman"/>
          <w:color w:val="auto"/>
          <w:sz w:val="28"/>
          <w:szCs w:val="28"/>
        </w:rPr>
      </w:pPr>
      <w:bookmarkStart w:id="11" w:name="sub_1300"/>
      <w:r>
        <w:rPr>
          <w:rFonts w:ascii="Times New Roman" w:hAnsi="Times New Roman" w:cs="Times New Roman"/>
          <w:color w:val="auto"/>
          <w:sz w:val="28"/>
          <w:szCs w:val="28"/>
          <w:lang w:val="en-US"/>
        </w:rPr>
        <w:t>IV</w:t>
      </w:r>
      <w:r w:rsidRPr="00BE7D39">
        <w:rPr>
          <w:rFonts w:ascii="Times New Roman" w:hAnsi="Times New Roman" w:cs="Times New Roman"/>
          <w:color w:val="auto"/>
          <w:sz w:val="28"/>
          <w:szCs w:val="28"/>
        </w:rPr>
        <w:t>. Основание и этапы разработки муниципальной программы</w:t>
      </w:r>
    </w:p>
    <w:p w:rsidR="001D17E6" w:rsidRDefault="001D17E6" w:rsidP="00370982">
      <w:pPr>
        <w:spacing w:after="0" w:line="240" w:lineRule="auto"/>
        <w:ind w:firstLine="567"/>
        <w:jc w:val="both"/>
        <w:rPr>
          <w:rFonts w:ascii="Times New Roman" w:hAnsi="Times New Roman"/>
          <w:sz w:val="28"/>
          <w:szCs w:val="28"/>
        </w:rPr>
      </w:pPr>
      <w:bookmarkStart w:id="12" w:name="sub_1301"/>
      <w:bookmarkEnd w:id="11"/>
      <w:r>
        <w:rPr>
          <w:rFonts w:ascii="Times New Roman" w:hAnsi="Times New Roman"/>
          <w:sz w:val="28"/>
          <w:szCs w:val="28"/>
        </w:rPr>
        <w:t>22</w:t>
      </w:r>
      <w:r w:rsidRPr="00BE7D39">
        <w:rPr>
          <w:rFonts w:ascii="Times New Roman" w:hAnsi="Times New Roman"/>
          <w:sz w:val="28"/>
          <w:szCs w:val="28"/>
        </w:rPr>
        <w:t xml:space="preserve">. Разработка муниципальной программы осуществляется на основании перечня муниципальных программ, </w:t>
      </w:r>
      <w:bookmarkEnd w:id="12"/>
      <w:r w:rsidRPr="00BE7D39">
        <w:rPr>
          <w:rFonts w:ascii="Times New Roman" w:hAnsi="Times New Roman"/>
          <w:sz w:val="28"/>
          <w:szCs w:val="28"/>
        </w:rPr>
        <w:t>формируе</w:t>
      </w:r>
      <w:r>
        <w:rPr>
          <w:rFonts w:ascii="Times New Roman" w:hAnsi="Times New Roman"/>
          <w:sz w:val="28"/>
          <w:szCs w:val="28"/>
        </w:rPr>
        <w:t xml:space="preserve">мого и утверждаемого Администрацией РМР РМ в соответствии </w:t>
      </w:r>
      <w:r w:rsidRPr="00BE7D39">
        <w:rPr>
          <w:rFonts w:ascii="Times New Roman" w:hAnsi="Times New Roman"/>
          <w:sz w:val="28"/>
          <w:szCs w:val="28"/>
        </w:rPr>
        <w:t xml:space="preserve">с приоритетами социально-экономического развития </w:t>
      </w:r>
      <w:r>
        <w:rPr>
          <w:rFonts w:ascii="Times New Roman" w:hAnsi="Times New Roman"/>
          <w:sz w:val="28"/>
          <w:szCs w:val="28"/>
        </w:rPr>
        <w:t>Рузаевского муниципального района РМ</w:t>
      </w:r>
      <w:r w:rsidRPr="00BE7D39">
        <w:rPr>
          <w:rFonts w:ascii="Times New Roman" w:hAnsi="Times New Roman"/>
          <w:sz w:val="28"/>
          <w:szCs w:val="28"/>
        </w:rPr>
        <w:t>.</w:t>
      </w:r>
    </w:p>
    <w:p w:rsidR="001D17E6" w:rsidRPr="00F65647" w:rsidRDefault="001D17E6" w:rsidP="00370982">
      <w:pPr>
        <w:spacing w:after="0" w:line="240" w:lineRule="auto"/>
        <w:ind w:firstLine="567"/>
        <w:jc w:val="both"/>
        <w:rPr>
          <w:rFonts w:ascii="Times New Roman" w:hAnsi="Times New Roman"/>
          <w:sz w:val="28"/>
          <w:szCs w:val="28"/>
        </w:rPr>
      </w:pPr>
      <w:r w:rsidRPr="00F65647">
        <w:rPr>
          <w:rFonts w:ascii="Times New Roman" w:hAnsi="Times New Roman"/>
          <w:sz w:val="28"/>
          <w:szCs w:val="28"/>
        </w:rPr>
        <w:t xml:space="preserve">Проект нормативно-правового акта перечня муниципальных программ формируется управлением экономического анализа и прогнозирования Администрации </w:t>
      </w:r>
      <w:r>
        <w:rPr>
          <w:rFonts w:ascii="Times New Roman" w:hAnsi="Times New Roman"/>
          <w:sz w:val="28"/>
          <w:szCs w:val="28"/>
        </w:rPr>
        <w:t>РМР РМ</w:t>
      </w:r>
      <w:r w:rsidRPr="00F65647">
        <w:rPr>
          <w:rFonts w:ascii="Times New Roman" w:hAnsi="Times New Roman"/>
          <w:sz w:val="28"/>
          <w:szCs w:val="28"/>
        </w:rPr>
        <w:t xml:space="preserve">, совместно с финансовым управлением Администрации </w:t>
      </w:r>
      <w:r>
        <w:rPr>
          <w:rFonts w:ascii="Times New Roman" w:hAnsi="Times New Roman"/>
          <w:sz w:val="28"/>
          <w:szCs w:val="28"/>
        </w:rPr>
        <w:t>РМР РМ</w:t>
      </w:r>
      <w:r w:rsidRPr="00F65647">
        <w:rPr>
          <w:rFonts w:ascii="Times New Roman" w:hAnsi="Times New Roman"/>
          <w:sz w:val="28"/>
          <w:szCs w:val="28"/>
        </w:rPr>
        <w:t xml:space="preserve">, во исполнение отдельных решений Совета депутатов Рузаевского муниципального района и Администрации </w:t>
      </w:r>
      <w:r>
        <w:rPr>
          <w:rFonts w:ascii="Times New Roman" w:hAnsi="Times New Roman"/>
          <w:sz w:val="28"/>
          <w:szCs w:val="28"/>
        </w:rPr>
        <w:t>РМР РМ</w:t>
      </w:r>
      <w:r w:rsidRPr="00F65647">
        <w:rPr>
          <w:rFonts w:ascii="Times New Roman" w:hAnsi="Times New Roman"/>
          <w:sz w:val="28"/>
          <w:szCs w:val="28"/>
        </w:rPr>
        <w:t xml:space="preserve">, (с исполнителями и соисполнителями программ) а также с учетом предложений функциональных (отраслевых) органов Рузаевского муниципального района </w:t>
      </w:r>
      <w:r>
        <w:rPr>
          <w:rFonts w:ascii="Times New Roman" w:hAnsi="Times New Roman"/>
          <w:sz w:val="28"/>
          <w:szCs w:val="28"/>
        </w:rPr>
        <w:t>РМ</w:t>
      </w:r>
      <w:r w:rsidRPr="00F65647">
        <w:rPr>
          <w:rFonts w:ascii="Times New Roman" w:hAnsi="Times New Roman"/>
          <w:sz w:val="28"/>
          <w:szCs w:val="28"/>
        </w:rPr>
        <w:t>.</w:t>
      </w:r>
    </w:p>
    <w:p w:rsidR="001D17E6" w:rsidRPr="00103314" w:rsidRDefault="001D17E6" w:rsidP="00370982">
      <w:pPr>
        <w:spacing w:after="120" w:line="240" w:lineRule="auto"/>
        <w:ind w:firstLine="567"/>
        <w:jc w:val="both"/>
        <w:rPr>
          <w:rFonts w:ascii="Times New Roman" w:hAnsi="Times New Roman"/>
          <w:sz w:val="28"/>
          <w:szCs w:val="28"/>
        </w:rPr>
      </w:pPr>
      <w:r w:rsidRPr="00F65647">
        <w:rPr>
          <w:rFonts w:ascii="Times New Roman" w:hAnsi="Times New Roman"/>
          <w:sz w:val="28"/>
          <w:szCs w:val="28"/>
        </w:rPr>
        <w:t xml:space="preserve">Внесение изменений в перечень муниципальных программ производится по решению Администрации </w:t>
      </w:r>
      <w:r>
        <w:rPr>
          <w:rFonts w:ascii="Times New Roman" w:hAnsi="Times New Roman"/>
          <w:sz w:val="28"/>
          <w:szCs w:val="28"/>
        </w:rPr>
        <w:t>РМР РМ</w:t>
      </w:r>
      <w:r w:rsidRPr="00F65647">
        <w:rPr>
          <w:rFonts w:ascii="Times New Roman" w:hAnsi="Times New Roman"/>
          <w:sz w:val="28"/>
          <w:szCs w:val="28"/>
        </w:rPr>
        <w:t xml:space="preserve"> до 20 декабря года, предшествующего</w:t>
      </w:r>
      <w:r w:rsidRPr="00103314">
        <w:rPr>
          <w:rFonts w:ascii="Times New Roman" w:hAnsi="Times New Roman"/>
          <w:sz w:val="28"/>
          <w:szCs w:val="28"/>
        </w:rPr>
        <w:t xml:space="preserve"> текущему финансовому году, на основании предложений </w:t>
      </w:r>
      <w:r>
        <w:rPr>
          <w:rFonts w:ascii="Times New Roman" w:hAnsi="Times New Roman"/>
          <w:sz w:val="28"/>
          <w:szCs w:val="28"/>
        </w:rPr>
        <w:t>управления</w:t>
      </w:r>
      <w:r w:rsidRPr="00F65647">
        <w:rPr>
          <w:rFonts w:ascii="Times New Roman" w:hAnsi="Times New Roman"/>
          <w:sz w:val="28"/>
          <w:szCs w:val="28"/>
        </w:rPr>
        <w:t xml:space="preserve"> экономического анализа и прогнозирования Администрации </w:t>
      </w:r>
      <w:r>
        <w:rPr>
          <w:rFonts w:ascii="Times New Roman" w:hAnsi="Times New Roman"/>
          <w:sz w:val="28"/>
          <w:szCs w:val="28"/>
        </w:rPr>
        <w:t>РМР РМ</w:t>
      </w:r>
      <w:r w:rsidRPr="00103314">
        <w:rPr>
          <w:rFonts w:ascii="Times New Roman" w:hAnsi="Times New Roman"/>
          <w:sz w:val="28"/>
          <w:szCs w:val="28"/>
        </w:rPr>
        <w:t xml:space="preserve">, а также во исполнение отдельных решений Совета депутатов </w:t>
      </w:r>
      <w:r>
        <w:rPr>
          <w:rFonts w:ascii="Times New Roman" w:hAnsi="Times New Roman"/>
          <w:sz w:val="28"/>
          <w:szCs w:val="28"/>
        </w:rPr>
        <w:t>Рузаевского</w:t>
      </w:r>
      <w:r w:rsidRPr="00103314">
        <w:rPr>
          <w:rFonts w:ascii="Times New Roman" w:hAnsi="Times New Roman"/>
          <w:sz w:val="28"/>
          <w:szCs w:val="28"/>
        </w:rPr>
        <w:t xml:space="preserve"> муниципального района </w:t>
      </w:r>
      <w:r>
        <w:rPr>
          <w:rFonts w:ascii="Times New Roman" w:hAnsi="Times New Roman"/>
          <w:sz w:val="28"/>
          <w:szCs w:val="28"/>
        </w:rPr>
        <w:t xml:space="preserve">РМ и </w:t>
      </w:r>
      <w:r w:rsidRPr="00F65647">
        <w:rPr>
          <w:rFonts w:ascii="Times New Roman" w:hAnsi="Times New Roman"/>
          <w:sz w:val="28"/>
          <w:szCs w:val="28"/>
        </w:rPr>
        <w:t xml:space="preserve">Администрации </w:t>
      </w:r>
      <w:r>
        <w:rPr>
          <w:rFonts w:ascii="Times New Roman" w:hAnsi="Times New Roman"/>
          <w:sz w:val="28"/>
          <w:szCs w:val="28"/>
        </w:rPr>
        <w:t>РМР РМ.</w:t>
      </w:r>
    </w:p>
    <w:p w:rsidR="001D17E6" w:rsidRPr="00BE7D39" w:rsidRDefault="001D17E6" w:rsidP="00370982">
      <w:pPr>
        <w:spacing w:after="0" w:line="240" w:lineRule="auto"/>
        <w:ind w:firstLine="567"/>
        <w:jc w:val="both"/>
        <w:rPr>
          <w:rFonts w:ascii="Times New Roman" w:hAnsi="Times New Roman"/>
          <w:sz w:val="28"/>
          <w:szCs w:val="28"/>
        </w:rPr>
      </w:pPr>
      <w:bookmarkStart w:id="13" w:name="sub_1302"/>
      <w:r>
        <w:rPr>
          <w:rFonts w:ascii="Times New Roman" w:hAnsi="Times New Roman"/>
          <w:sz w:val="28"/>
          <w:szCs w:val="28"/>
        </w:rPr>
        <w:t>23</w:t>
      </w:r>
      <w:r w:rsidRPr="00BE7D39">
        <w:rPr>
          <w:rFonts w:ascii="Times New Roman" w:hAnsi="Times New Roman"/>
          <w:sz w:val="28"/>
          <w:szCs w:val="28"/>
        </w:rPr>
        <w:t>. Перечень муниципальн</w:t>
      </w:r>
      <w:r>
        <w:rPr>
          <w:rFonts w:ascii="Times New Roman" w:hAnsi="Times New Roman"/>
          <w:sz w:val="28"/>
          <w:szCs w:val="28"/>
        </w:rPr>
        <w:t>ых</w:t>
      </w:r>
      <w:r w:rsidRPr="00BE7D39">
        <w:rPr>
          <w:rFonts w:ascii="Times New Roman" w:hAnsi="Times New Roman"/>
          <w:sz w:val="28"/>
          <w:szCs w:val="28"/>
        </w:rPr>
        <w:t xml:space="preserve"> программ</w:t>
      </w:r>
      <w:r>
        <w:rPr>
          <w:rFonts w:ascii="Times New Roman" w:hAnsi="Times New Roman"/>
          <w:sz w:val="28"/>
          <w:szCs w:val="28"/>
        </w:rPr>
        <w:t xml:space="preserve"> должен содержа</w:t>
      </w:r>
      <w:r w:rsidRPr="00BE7D39">
        <w:rPr>
          <w:rFonts w:ascii="Times New Roman" w:hAnsi="Times New Roman"/>
          <w:sz w:val="28"/>
          <w:szCs w:val="28"/>
        </w:rPr>
        <w:t>т</w:t>
      </w:r>
      <w:r>
        <w:rPr>
          <w:rFonts w:ascii="Times New Roman" w:hAnsi="Times New Roman"/>
          <w:sz w:val="28"/>
          <w:szCs w:val="28"/>
        </w:rPr>
        <w:t>ь</w:t>
      </w:r>
      <w:r w:rsidRPr="00BE7D39">
        <w:rPr>
          <w:rFonts w:ascii="Times New Roman" w:hAnsi="Times New Roman"/>
          <w:sz w:val="28"/>
          <w:szCs w:val="28"/>
        </w:rPr>
        <w:t>:</w:t>
      </w:r>
    </w:p>
    <w:bookmarkEnd w:id="13"/>
    <w:p w:rsidR="001D17E6" w:rsidRPr="00BE7D39"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а) </w:t>
      </w:r>
      <w:r w:rsidRPr="00BE7D39">
        <w:rPr>
          <w:rFonts w:ascii="Times New Roman" w:hAnsi="Times New Roman"/>
          <w:sz w:val="28"/>
          <w:szCs w:val="28"/>
        </w:rPr>
        <w:t>наименование муниципальной программы;</w:t>
      </w:r>
    </w:p>
    <w:p w:rsidR="001D17E6" w:rsidRPr="00BE7D39"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б) </w:t>
      </w:r>
      <w:r w:rsidRPr="00BE7D39">
        <w:rPr>
          <w:rFonts w:ascii="Times New Roman" w:hAnsi="Times New Roman"/>
          <w:sz w:val="28"/>
          <w:szCs w:val="28"/>
        </w:rPr>
        <w:t>ответственных исполнителей муниципальных программ;</w:t>
      </w:r>
    </w:p>
    <w:p w:rsidR="001D17E6" w:rsidRDefault="001D17E6" w:rsidP="00370982">
      <w:pPr>
        <w:spacing w:after="120" w:line="240" w:lineRule="auto"/>
        <w:ind w:firstLine="567"/>
        <w:jc w:val="both"/>
        <w:rPr>
          <w:rFonts w:ascii="Times New Roman" w:hAnsi="Times New Roman"/>
          <w:sz w:val="28"/>
          <w:szCs w:val="28"/>
        </w:rPr>
      </w:pPr>
      <w:r>
        <w:rPr>
          <w:rFonts w:ascii="Times New Roman" w:hAnsi="Times New Roman"/>
          <w:sz w:val="28"/>
          <w:szCs w:val="28"/>
        </w:rPr>
        <w:t xml:space="preserve">в) </w:t>
      </w:r>
      <w:r w:rsidRPr="00BE7D39">
        <w:rPr>
          <w:rFonts w:ascii="Times New Roman" w:hAnsi="Times New Roman"/>
          <w:sz w:val="28"/>
          <w:szCs w:val="28"/>
        </w:rPr>
        <w:t>основные направления реализации муниципальных программ.</w:t>
      </w:r>
    </w:p>
    <w:p w:rsidR="001D17E6" w:rsidRPr="0085789F" w:rsidRDefault="001D17E6" w:rsidP="00412946">
      <w:pPr>
        <w:spacing w:after="120" w:line="240" w:lineRule="auto"/>
        <w:ind w:firstLine="567"/>
        <w:jc w:val="both"/>
        <w:rPr>
          <w:rFonts w:ascii="Times New Roman" w:hAnsi="Times New Roman"/>
          <w:sz w:val="28"/>
          <w:szCs w:val="28"/>
        </w:rPr>
      </w:pPr>
      <w:bookmarkStart w:id="14" w:name="sub_1304"/>
      <w:r>
        <w:rPr>
          <w:rFonts w:ascii="Times New Roman" w:hAnsi="Times New Roman"/>
          <w:sz w:val="28"/>
          <w:szCs w:val="28"/>
        </w:rPr>
        <w:t>24</w:t>
      </w:r>
      <w:r w:rsidRPr="0085789F">
        <w:rPr>
          <w:rFonts w:ascii="Times New Roman" w:hAnsi="Times New Roman"/>
          <w:sz w:val="28"/>
          <w:szCs w:val="28"/>
        </w:rPr>
        <w:t xml:space="preserve">. Решение о целесообразности разработки муниципальной программы принимается Администрацией </w:t>
      </w:r>
      <w:r>
        <w:rPr>
          <w:rFonts w:ascii="Times New Roman" w:hAnsi="Times New Roman"/>
          <w:sz w:val="28"/>
          <w:szCs w:val="28"/>
        </w:rPr>
        <w:t>РМР РМ</w:t>
      </w:r>
      <w:r w:rsidRPr="0085789F">
        <w:rPr>
          <w:rFonts w:ascii="Times New Roman" w:hAnsi="Times New Roman"/>
          <w:sz w:val="28"/>
          <w:szCs w:val="28"/>
        </w:rPr>
        <w:t xml:space="preserve"> по результатам оценки планируемой эффективности муниципальной программы, которая проводится ответственным исполнителем в целях определения планируемого вклада результатов муниципальной программы в социально-экономическое развитие Рузаевского муниципального района </w:t>
      </w:r>
      <w:r>
        <w:rPr>
          <w:rFonts w:ascii="Times New Roman" w:hAnsi="Times New Roman"/>
          <w:sz w:val="28"/>
          <w:szCs w:val="28"/>
        </w:rPr>
        <w:t>РМ</w:t>
      </w:r>
      <w:r w:rsidRPr="0085789F">
        <w:rPr>
          <w:rFonts w:ascii="Times New Roman" w:hAnsi="Times New Roman"/>
          <w:sz w:val="28"/>
          <w:szCs w:val="28"/>
        </w:rPr>
        <w:t>.</w:t>
      </w:r>
    </w:p>
    <w:p w:rsidR="001D17E6" w:rsidRPr="00BE7D39" w:rsidRDefault="001D17E6" w:rsidP="00370982">
      <w:pPr>
        <w:spacing w:after="0" w:line="240" w:lineRule="auto"/>
        <w:ind w:firstLine="567"/>
        <w:jc w:val="both"/>
        <w:rPr>
          <w:rFonts w:ascii="Times New Roman" w:hAnsi="Times New Roman"/>
          <w:sz w:val="28"/>
          <w:szCs w:val="28"/>
        </w:rPr>
      </w:pPr>
      <w:bookmarkStart w:id="15" w:name="sub_1305"/>
      <w:bookmarkEnd w:id="14"/>
      <w:r>
        <w:rPr>
          <w:rFonts w:ascii="Times New Roman" w:hAnsi="Times New Roman"/>
          <w:sz w:val="28"/>
          <w:szCs w:val="28"/>
        </w:rPr>
        <w:t>25</w:t>
      </w:r>
      <w:r w:rsidRPr="00BE7D39">
        <w:rPr>
          <w:rFonts w:ascii="Times New Roman" w:hAnsi="Times New Roman"/>
          <w:sz w:val="28"/>
          <w:szCs w:val="28"/>
        </w:rPr>
        <w:t>. 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w:t>
      </w:r>
      <w:r>
        <w:rPr>
          <w:rFonts w:ascii="Times New Roman" w:hAnsi="Times New Roman"/>
          <w:sz w:val="28"/>
          <w:szCs w:val="28"/>
        </w:rPr>
        <w:t xml:space="preserve"> показателей (</w:t>
      </w:r>
      <w:r w:rsidRPr="00BE7D39">
        <w:rPr>
          <w:rFonts w:ascii="Times New Roman" w:hAnsi="Times New Roman"/>
          <w:sz w:val="28"/>
          <w:szCs w:val="28"/>
        </w:rPr>
        <w:t>индикаторов</w:t>
      </w:r>
      <w:r>
        <w:rPr>
          <w:rFonts w:ascii="Times New Roman" w:hAnsi="Times New Roman"/>
          <w:sz w:val="28"/>
          <w:szCs w:val="28"/>
        </w:rPr>
        <w:t>)</w:t>
      </w:r>
      <w:r w:rsidRPr="00BE7D39">
        <w:rPr>
          <w:rFonts w:ascii="Times New Roman" w:hAnsi="Times New Roman"/>
          <w:sz w:val="28"/>
          <w:szCs w:val="28"/>
        </w:rPr>
        <w:t xml:space="preserve"> муниципальной программы, а также мероприятий.</w:t>
      </w:r>
    </w:p>
    <w:bookmarkEnd w:id="15"/>
    <w:p w:rsidR="001D17E6" w:rsidRPr="00BE7D39" w:rsidRDefault="001D17E6" w:rsidP="00370982">
      <w:pPr>
        <w:spacing w:after="0" w:line="240" w:lineRule="auto"/>
        <w:ind w:firstLine="567"/>
        <w:jc w:val="both"/>
        <w:rPr>
          <w:rFonts w:ascii="Times New Roman" w:hAnsi="Times New Roman"/>
          <w:sz w:val="28"/>
          <w:szCs w:val="28"/>
        </w:rPr>
      </w:pPr>
      <w:r w:rsidRPr="00BE7D39">
        <w:rPr>
          <w:rFonts w:ascii="Times New Roman" w:hAnsi="Times New Roman"/>
          <w:sz w:val="28"/>
          <w:szCs w:val="28"/>
        </w:rPr>
        <w:t>В качестве основных критериев планируемой эффективности реал</w:t>
      </w:r>
      <w:r>
        <w:rPr>
          <w:rFonts w:ascii="Times New Roman" w:hAnsi="Times New Roman"/>
          <w:sz w:val="28"/>
          <w:szCs w:val="28"/>
        </w:rPr>
        <w:t xml:space="preserve">изации муниципальной программы </w:t>
      </w:r>
      <w:r w:rsidRPr="00BE7D39">
        <w:rPr>
          <w:rFonts w:ascii="Times New Roman" w:hAnsi="Times New Roman"/>
          <w:sz w:val="28"/>
          <w:szCs w:val="28"/>
        </w:rPr>
        <w:t>применяются:</w:t>
      </w:r>
    </w:p>
    <w:p w:rsidR="001D17E6" w:rsidRPr="00BE7D39" w:rsidRDefault="001D17E6" w:rsidP="00370982">
      <w:pPr>
        <w:spacing w:after="0" w:line="240" w:lineRule="auto"/>
        <w:ind w:firstLine="567"/>
        <w:jc w:val="both"/>
        <w:rPr>
          <w:rFonts w:ascii="Times New Roman" w:hAnsi="Times New Roman"/>
          <w:sz w:val="28"/>
          <w:szCs w:val="28"/>
        </w:rPr>
      </w:pPr>
      <w:r w:rsidRPr="00BE7D39">
        <w:rPr>
          <w:rFonts w:ascii="Times New Roman" w:hAnsi="Times New Roman"/>
          <w:sz w:val="28"/>
          <w:szCs w:val="28"/>
        </w:rPr>
        <w:t xml:space="preserve">критерии экономической эффективности, учитывающие оценку вклада в экономическое развитие </w:t>
      </w:r>
      <w:r>
        <w:rPr>
          <w:rFonts w:ascii="Times New Roman" w:hAnsi="Times New Roman"/>
          <w:sz w:val="28"/>
          <w:szCs w:val="28"/>
        </w:rPr>
        <w:t>Рузаевского муниципального района РМ</w:t>
      </w:r>
      <w:r w:rsidRPr="00BE7D39">
        <w:rPr>
          <w:rFonts w:ascii="Times New Roman" w:hAnsi="Times New Roman"/>
          <w:sz w:val="28"/>
          <w:szCs w:val="28"/>
        </w:rPr>
        <w:t xml:space="preserve">, оценку влияния ожидаемых результатов муниципальной программы на различные сферы экономики </w:t>
      </w:r>
      <w:r>
        <w:rPr>
          <w:rFonts w:ascii="Times New Roman" w:hAnsi="Times New Roman"/>
          <w:sz w:val="28"/>
          <w:szCs w:val="28"/>
        </w:rPr>
        <w:t>Рузаевского муниципального района РМ</w:t>
      </w:r>
      <w:r w:rsidRPr="00BE7D39">
        <w:rPr>
          <w:rFonts w:ascii="Times New Roman" w:hAnsi="Times New Roman"/>
          <w:sz w:val="28"/>
          <w:szCs w:val="28"/>
        </w:rPr>
        <w:t>;</w:t>
      </w:r>
    </w:p>
    <w:p w:rsidR="001D17E6" w:rsidRPr="00BE7D39" w:rsidRDefault="001D17E6" w:rsidP="00370982">
      <w:pPr>
        <w:spacing w:after="0" w:line="240" w:lineRule="auto"/>
        <w:ind w:firstLine="567"/>
        <w:jc w:val="both"/>
        <w:rPr>
          <w:rFonts w:ascii="Times New Roman" w:hAnsi="Times New Roman"/>
          <w:sz w:val="28"/>
          <w:szCs w:val="28"/>
        </w:rPr>
      </w:pPr>
      <w:r w:rsidRPr="00BE7D39">
        <w:rPr>
          <w:rFonts w:ascii="Times New Roman" w:hAnsi="Times New Roman"/>
          <w:sz w:val="28"/>
          <w:szCs w:val="28"/>
        </w:rPr>
        <w:t>критерии социальной эффективности, учитывающие ожидаемый вклад реализации муниципальной программы в социальное развитие, показатели которого не могут быть выражены в стоимостной оценке;</w:t>
      </w:r>
    </w:p>
    <w:p w:rsidR="001D17E6" w:rsidRPr="00BE7D39" w:rsidRDefault="001D17E6" w:rsidP="00370982">
      <w:pPr>
        <w:spacing w:after="120" w:line="240" w:lineRule="auto"/>
        <w:ind w:firstLine="567"/>
        <w:jc w:val="both"/>
        <w:rPr>
          <w:rFonts w:ascii="Times New Roman" w:hAnsi="Times New Roman"/>
          <w:sz w:val="28"/>
          <w:szCs w:val="28"/>
        </w:rPr>
      </w:pPr>
      <w:r w:rsidRPr="00BE7D39">
        <w:rPr>
          <w:rFonts w:ascii="Times New Roman" w:hAnsi="Times New Roman"/>
          <w:sz w:val="28"/>
          <w:szCs w:val="28"/>
        </w:rPr>
        <w:t>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p w:rsidR="001D17E6" w:rsidRDefault="001D17E6" w:rsidP="00370982">
      <w:pPr>
        <w:spacing w:after="0" w:line="240" w:lineRule="auto"/>
        <w:ind w:firstLine="567"/>
        <w:jc w:val="both"/>
        <w:rPr>
          <w:rFonts w:ascii="Times New Roman" w:hAnsi="Times New Roman"/>
          <w:sz w:val="28"/>
          <w:szCs w:val="28"/>
        </w:rPr>
      </w:pPr>
      <w:bookmarkStart w:id="16" w:name="sub_1306"/>
      <w:r>
        <w:rPr>
          <w:rFonts w:ascii="Times New Roman" w:hAnsi="Times New Roman"/>
          <w:sz w:val="28"/>
          <w:szCs w:val="28"/>
        </w:rPr>
        <w:t>26</w:t>
      </w:r>
      <w:r w:rsidRPr="00DD1E74">
        <w:rPr>
          <w:rFonts w:ascii="Times New Roman" w:hAnsi="Times New Roman"/>
          <w:sz w:val="28"/>
          <w:szCs w:val="28"/>
        </w:rPr>
        <w:t xml:space="preserve">. Разработка проекта муниципальной программы производится ответственным исполнителем совместно с соисполнителями и участниками в соответствии с </w:t>
      </w:r>
      <w:r>
        <w:rPr>
          <w:rFonts w:ascii="Times New Roman" w:hAnsi="Times New Roman"/>
          <w:sz w:val="28"/>
          <w:szCs w:val="28"/>
        </w:rPr>
        <w:t>М</w:t>
      </w:r>
      <w:r w:rsidRPr="00DD1E74">
        <w:rPr>
          <w:rFonts w:ascii="Times New Roman" w:hAnsi="Times New Roman"/>
          <w:sz w:val="28"/>
          <w:szCs w:val="28"/>
        </w:rPr>
        <w:t>етодическими рекомендациями</w:t>
      </w:r>
      <w:r>
        <w:rPr>
          <w:rFonts w:ascii="Times New Roman" w:hAnsi="Times New Roman"/>
          <w:sz w:val="28"/>
          <w:szCs w:val="28"/>
        </w:rPr>
        <w:t xml:space="preserve"> по разработке и реализации муниципальных программ муниципальных образований в Республике Мордовия</w:t>
      </w:r>
      <w:r w:rsidRPr="00DD1E74">
        <w:rPr>
          <w:rFonts w:ascii="Times New Roman" w:hAnsi="Times New Roman"/>
          <w:sz w:val="28"/>
          <w:szCs w:val="28"/>
        </w:rPr>
        <w:t>.</w:t>
      </w:r>
    </w:p>
    <w:p w:rsidR="001D17E6" w:rsidRPr="00094D86" w:rsidRDefault="001D17E6" w:rsidP="00370982">
      <w:pPr>
        <w:widowControl w:val="0"/>
        <w:autoSpaceDE w:val="0"/>
        <w:autoSpaceDN w:val="0"/>
        <w:spacing w:after="120" w:line="240" w:lineRule="auto"/>
        <w:ind w:firstLine="567"/>
        <w:jc w:val="both"/>
        <w:rPr>
          <w:rFonts w:ascii="Times New Roman" w:hAnsi="Times New Roman"/>
          <w:sz w:val="28"/>
          <w:szCs w:val="28"/>
        </w:rPr>
      </w:pPr>
      <w:r w:rsidRPr="00F65647">
        <w:rPr>
          <w:rFonts w:ascii="Times New Roman" w:hAnsi="Times New Roman"/>
          <w:sz w:val="28"/>
          <w:szCs w:val="28"/>
        </w:rPr>
        <w:t xml:space="preserve">Проект нормативного правового акта об утверждении муниципальной программы подлежит обязательному согласованию с финансовым управлением Администрации </w:t>
      </w:r>
      <w:r>
        <w:rPr>
          <w:rFonts w:ascii="Times New Roman" w:hAnsi="Times New Roman"/>
          <w:sz w:val="28"/>
          <w:szCs w:val="28"/>
        </w:rPr>
        <w:t>РМР РМ</w:t>
      </w:r>
      <w:r w:rsidRPr="00F65647">
        <w:rPr>
          <w:rFonts w:ascii="Times New Roman" w:hAnsi="Times New Roman"/>
          <w:sz w:val="28"/>
          <w:szCs w:val="28"/>
        </w:rPr>
        <w:t>.</w:t>
      </w:r>
    </w:p>
    <w:bookmarkEnd w:id="16"/>
    <w:p w:rsidR="001D17E6" w:rsidRPr="002B1E2D" w:rsidRDefault="001D17E6" w:rsidP="00370982">
      <w:pPr>
        <w:spacing w:after="0" w:line="240" w:lineRule="auto"/>
        <w:ind w:firstLine="567"/>
        <w:jc w:val="both"/>
        <w:rPr>
          <w:rFonts w:ascii="Times New Roman" w:hAnsi="Times New Roman"/>
          <w:sz w:val="28"/>
          <w:szCs w:val="28"/>
        </w:rPr>
      </w:pPr>
      <w:r w:rsidRPr="002B1E2D">
        <w:rPr>
          <w:rFonts w:ascii="Times New Roman" w:hAnsi="Times New Roman"/>
          <w:sz w:val="28"/>
          <w:szCs w:val="28"/>
        </w:rPr>
        <w:t>2</w:t>
      </w:r>
      <w:r>
        <w:rPr>
          <w:rFonts w:ascii="Times New Roman" w:hAnsi="Times New Roman"/>
          <w:sz w:val="28"/>
          <w:szCs w:val="28"/>
        </w:rPr>
        <w:t>7</w:t>
      </w:r>
      <w:r w:rsidRPr="002B1E2D">
        <w:rPr>
          <w:rFonts w:ascii="Times New Roman" w:hAnsi="Times New Roman"/>
          <w:sz w:val="28"/>
          <w:szCs w:val="28"/>
        </w:rPr>
        <w:t>. Общая процедура разработки муниципальной программы представляет собой совокупность последовательно выполняемых этапов:</w:t>
      </w:r>
    </w:p>
    <w:p w:rsidR="001D17E6" w:rsidRPr="002B1E2D"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а) </w:t>
      </w:r>
      <w:r w:rsidRPr="002B1E2D">
        <w:rPr>
          <w:rFonts w:ascii="Times New Roman" w:hAnsi="Times New Roman"/>
          <w:sz w:val="28"/>
          <w:szCs w:val="28"/>
        </w:rPr>
        <w:t>организационно-подготовительный этап;</w:t>
      </w:r>
    </w:p>
    <w:p w:rsidR="001D17E6" w:rsidRPr="002B1E2D"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б) </w:t>
      </w:r>
      <w:r w:rsidRPr="002B1E2D">
        <w:rPr>
          <w:rFonts w:ascii="Times New Roman" w:hAnsi="Times New Roman"/>
          <w:sz w:val="28"/>
          <w:szCs w:val="28"/>
        </w:rPr>
        <w:t>формирование информационно-аналитической базы данных, группировка данных;</w:t>
      </w:r>
    </w:p>
    <w:p w:rsidR="001D17E6" w:rsidRPr="002B1E2D"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sidRPr="002B1E2D">
        <w:rPr>
          <w:rFonts w:ascii="Times New Roman" w:hAnsi="Times New Roman"/>
          <w:sz w:val="28"/>
          <w:szCs w:val="28"/>
        </w:rPr>
        <w:t>обобщение и первичный анализ информации;</w:t>
      </w:r>
    </w:p>
    <w:p w:rsidR="001D17E6" w:rsidRPr="002B1E2D"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г) </w:t>
      </w:r>
      <w:r w:rsidRPr="002B1E2D">
        <w:rPr>
          <w:rFonts w:ascii="Times New Roman" w:hAnsi="Times New Roman"/>
          <w:sz w:val="28"/>
          <w:szCs w:val="28"/>
        </w:rPr>
        <w:t>формирование и обоснование целей и задач, основных приоритетов социально-экономического развития, ожидаемых результатов реализации муниципальной программы на плановый период;</w:t>
      </w:r>
    </w:p>
    <w:p w:rsidR="001D17E6" w:rsidRPr="002B1E2D"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д) </w:t>
      </w:r>
      <w:r w:rsidRPr="002B1E2D">
        <w:rPr>
          <w:rFonts w:ascii="Times New Roman" w:hAnsi="Times New Roman"/>
          <w:sz w:val="28"/>
          <w:szCs w:val="28"/>
        </w:rPr>
        <w:t>определение размеров и источников ресурсного обеспечения муниципальной программы;</w:t>
      </w:r>
    </w:p>
    <w:p w:rsidR="001D17E6" w:rsidRPr="002B1E2D"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е) </w:t>
      </w:r>
      <w:r w:rsidRPr="002B1E2D">
        <w:rPr>
          <w:rFonts w:ascii="Times New Roman" w:hAnsi="Times New Roman"/>
          <w:sz w:val="28"/>
          <w:szCs w:val="28"/>
        </w:rPr>
        <w:t>определение ожидаемых социально-экономических результатов реализации муниципальной программы;</w:t>
      </w:r>
    </w:p>
    <w:p w:rsidR="001D17E6" w:rsidRPr="002B1E2D" w:rsidRDefault="001D17E6" w:rsidP="00370982">
      <w:pPr>
        <w:spacing w:after="120" w:line="240" w:lineRule="auto"/>
        <w:ind w:firstLine="567"/>
        <w:jc w:val="both"/>
        <w:rPr>
          <w:rFonts w:ascii="Times New Roman" w:hAnsi="Times New Roman"/>
          <w:sz w:val="28"/>
          <w:szCs w:val="28"/>
        </w:rPr>
      </w:pPr>
      <w:r>
        <w:rPr>
          <w:rFonts w:ascii="Times New Roman" w:hAnsi="Times New Roman"/>
          <w:sz w:val="28"/>
          <w:szCs w:val="28"/>
        </w:rPr>
        <w:t xml:space="preserve">ж) </w:t>
      </w:r>
      <w:r w:rsidRPr="002B1E2D">
        <w:rPr>
          <w:rFonts w:ascii="Times New Roman" w:hAnsi="Times New Roman"/>
          <w:sz w:val="28"/>
          <w:szCs w:val="28"/>
        </w:rPr>
        <w:t>разработка механизмов реализации и контроля за исполнением муниципальной программы.</w:t>
      </w:r>
    </w:p>
    <w:p w:rsidR="001D17E6" w:rsidRPr="002B1E2D" w:rsidRDefault="001D17E6" w:rsidP="00370982">
      <w:pPr>
        <w:spacing w:after="0" w:line="240" w:lineRule="auto"/>
        <w:ind w:firstLine="567"/>
        <w:jc w:val="both"/>
        <w:outlineLvl w:val="2"/>
        <w:rPr>
          <w:rFonts w:ascii="Times New Roman" w:hAnsi="Times New Roman"/>
          <w:sz w:val="28"/>
          <w:szCs w:val="28"/>
        </w:rPr>
      </w:pPr>
      <w:r>
        <w:rPr>
          <w:rFonts w:ascii="Times New Roman" w:hAnsi="Times New Roman"/>
          <w:sz w:val="28"/>
          <w:szCs w:val="28"/>
        </w:rPr>
        <w:t>28</w:t>
      </w:r>
      <w:r w:rsidRPr="002B1E2D">
        <w:rPr>
          <w:rFonts w:ascii="Times New Roman" w:hAnsi="Times New Roman"/>
          <w:sz w:val="28"/>
          <w:szCs w:val="28"/>
        </w:rPr>
        <w:t>. Процедура осуществления организационно - подготовительного этапа может состоять из следующих подэтапов:</w:t>
      </w:r>
    </w:p>
    <w:p w:rsidR="001D17E6" w:rsidRPr="002B1E2D" w:rsidRDefault="001D17E6" w:rsidP="00370982">
      <w:pPr>
        <w:spacing w:after="0" w:line="240" w:lineRule="auto"/>
        <w:ind w:firstLine="567"/>
        <w:jc w:val="both"/>
        <w:outlineLvl w:val="2"/>
        <w:rPr>
          <w:rFonts w:ascii="Times New Roman" w:hAnsi="Times New Roman"/>
          <w:sz w:val="28"/>
          <w:szCs w:val="28"/>
        </w:rPr>
      </w:pPr>
      <w:r>
        <w:rPr>
          <w:rFonts w:ascii="Times New Roman" w:hAnsi="Times New Roman"/>
          <w:sz w:val="28"/>
          <w:szCs w:val="28"/>
        </w:rPr>
        <w:t xml:space="preserve">а) </w:t>
      </w:r>
      <w:r w:rsidRPr="002B1E2D">
        <w:rPr>
          <w:rFonts w:ascii="Times New Roman" w:hAnsi="Times New Roman"/>
          <w:sz w:val="28"/>
          <w:szCs w:val="28"/>
        </w:rPr>
        <w:t>отбор проблемы для программной разработки;</w:t>
      </w:r>
    </w:p>
    <w:p w:rsidR="001D17E6" w:rsidRPr="002B1E2D"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б) </w:t>
      </w:r>
      <w:r w:rsidRPr="002B1E2D">
        <w:rPr>
          <w:rFonts w:ascii="Times New Roman" w:hAnsi="Times New Roman"/>
          <w:sz w:val="28"/>
          <w:szCs w:val="28"/>
        </w:rPr>
        <w:t xml:space="preserve">принятие Администрацией </w:t>
      </w:r>
      <w:r>
        <w:rPr>
          <w:rFonts w:ascii="Times New Roman" w:hAnsi="Times New Roman"/>
          <w:sz w:val="28"/>
          <w:szCs w:val="28"/>
        </w:rPr>
        <w:t>РМР РМ</w:t>
      </w:r>
      <w:r w:rsidRPr="002B1E2D">
        <w:rPr>
          <w:rFonts w:ascii="Times New Roman" w:hAnsi="Times New Roman"/>
          <w:sz w:val="28"/>
          <w:szCs w:val="28"/>
        </w:rPr>
        <w:t xml:space="preserve"> решения о разработке муниципальной программы;</w:t>
      </w:r>
    </w:p>
    <w:p w:rsidR="001D17E6" w:rsidRPr="002B1E2D"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sidRPr="002B1E2D">
        <w:rPr>
          <w:rFonts w:ascii="Times New Roman" w:hAnsi="Times New Roman"/>
          <w:sz w:val="28"/>
          <w:szCs w:val="28"/>
        </w:rPr>
        <w:t>определение разработчика муниципальной программы;</w:t>
      </w:r>
    </w:p>
    <w:p w:rsidR="001D17E6" w:rsidRPr="002B1E2D"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г) </w:t>
      </w:r>
      <w:r w:rsidRPr="002B1E2D">
        <w:rPr>
          <w:rFonts w:ascii="Times New Roman" w:hAnsi="Times New Roman"/>
          <w:sz w:val="28"/>
          <w:szCs w:val="28"/>
        </w:rPr>
        <w:t>формирование рабочей группы, определение ответственного исполнителя и соисполнителей и распределение между ними обязанностей по разработке муниципальной программы;</w:t>
      </w:r>
    </w:p>
    <w:p w:rsidR="001D17E6" w:rsidRPr="002B1E2D" w:rsidRDefault="001D17E6" w:rsidP="00370982">
      <w:pPr>
        <w:spacing w:after="120" w:line="240" w:lineRule="auto"/>
        <w:ind w:firstLine="567"/>
        <w:jc w:val="both"/>
        <w:rPr>
          <w:rFonts w:ascii="Times New Roman" w:hAnsi="Times New Roman"/>
          <w:sz w:val="28"/>
          <w:szCs w:val="28"/>
        </w:rPr>
      </w:pPr>
      <w:r>
        <w:rPr>
          <w:rFonts w:ascii="Times New Roman" w:hAnsi="Times New Roman"/>
          <w:sz w:val="28"/>
          <w:szCs w:val="28"/>
        </w:rPr>
        <w:t xml:space="preserve">д) </w:t>
      </w:r>
      <w:r w:rsidRPr="002B1E2D">
        <w:rPr>
          <w:rFonts w:ascii="Times New Roman" w:hAnsi="Times New Roman"/>
          <w:sz w:val="28"/>
          <w:szCs w:val="28"/>
        </w:rPr>
        <w:t>составление и утверждение календарного плана разработки муниципальной программы, отражающего все стадии ее формирования, сроки выполнения конкретных работ и ответственных лиц.</w:t>
      </w:r>
    </w:p>
    <w:p w:rsidR="001D17E6" w:rsidRPr="002B1E2D"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29</w:t>
      </w:r>
      <w:r w:rsidRPr="002B1E2D">
        <w:rPr>
          <w:rFonts w:ascii="Times New Roman" w:hAnsi="Times New Roman"/>
          <w:sz w:val="28"/>
          <w:szCs w:val="28"/>
        </w:rPr>
        <w:t>. Отбор проблем для программной разработки и решения на муниципальном уровне определяется следующими факторами:</w:t>
      </w:r>
    </w:p>
    <w:p w:rsidR="001D17E6" w:rsidRPr="002B1E2D"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а) </w:t>
      </w:r>
      <w:r w:rsidRPr="002B1E2D">
        <w:rPr>
          <w:rFonts w:ascii="Times New Roman" w:hAnsi="Times New Roman"/>
          <w:sz w:val="28"/>
          <w:szCs w:val="28"/>
        </w:rPr>
        <w:t xml:space="preserve">значимостью проблемы для перспективного развития Рузаевского муниципального района </w:t>
      </w:r>
      <w:r>
        <w:rPr>
          <w:rFonts w:ascii="Times New Roman" w:hAnsi="Times New Roman"/>
          <w:sz w:val="28"/>
          <w:szCs w:val="28"/>
        </w:rPr>
        <w:t>РМ</w:t>
      </w:r>
      <w:r w:rsidRPr="002B1E2D">
        <w:rPr>
          <w:rFonts w:ascii="Times New Roman" w:hAnsi="Times New Roman"/>
          <w:sz w:val="28"/>
          <w:szCs w:val="28"/>
        </w:rPr>
        <w:t>;</w:t>
      </w:r>
    </w:p>
    <w:p w:rsidR="001D17E6" w:rsidRPr="002B1E2D"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б) </w:t>
      </w:r>
      <w:r w:rsidRPr="002B1E2D">
        <w:rPr>
          <w:rFonts w:ascii="Times New Roman" w:hAnsi="Times New Roman"/>
          <w:sz w:val="28"/>
          <w:szCs w:val="28"/>
        </w:rPr>
        <w:t>невозможностью комплексного решения проблемы в приемлемые сроки за счет использования действующего рыночного механизма и необходимостью муниципальной поддержки для ее решения;</w:t>
      </w:r>
    </w:p>
    <w:p w:rsidR="001D17E6"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sidRPr="002B1E2D">
        <w:rPr>
          <w:rFonts w:ascii="Times New Roman" w:hAnsi="Times New Roman"/>
          <w:sz w:val="28"/>
          <w:szCs w:val="28"/>
        </w:rPr>
        <w:t>новизной и высокой эффективностью технических, организационных и иных мероприятий, предлагаемых для реализации и обеспечивающих структурные сдвиги в экономике, значительный социальный, культурный, экономический, экологический эффект.</w:t>
      </w:r>
    </w:p>
    <w:p w:rsidR="001D17E6" w:rsidRPr="00CF3938" w:rsidRDefault="001D17E6" w:rsidP="00370982">
      <w:pPr>
        <w:spacing w:after="120" w:line="240" w:lineRule="auto"/>
        <w:ind w:firstLine="567"/>
        <w:jc w:val="both"/>
        <w:rPr>
          <w:rFonts w:ascii="Times New Roman" w:hAnsi="Times New Roman"/>
          <w:sz w:val="28"/>
          <w:szCs w:val="28"/>
        </w:rPr>
      </w:pPr>
      <w:r w:rsidRPr="00431BD1">
        <w:rPr>
          <w:rFonts w:ascii="Times New Roman" w:hAnsi="Times New Roman"/>
          <w:sz w:val="28"/>
          <w:szCs w:val="28"/>
        </w:rPr>
        <w:t>При обосновании необходимости реше</w:t>
      </w:r>
      <w:r>
        <w:rPr>
          <w:rFonts w:ascii="Times New Roman" w:hAnsi="Times New Roman"/>
          <w:sz w:val="28"/>
          <w:szCs w:val="28"/>
        </w:rPr>
        <w:t>ния проблем программными метода</w:t>
      </w:r>
      <w:r w:rsidRPr="00431BD1">
        <w:rPr>
          <w:rFonts w:ascii="Times New Roman" w:hAnsi="Times New Roman"/>
          <w:sz w:val="28"/>
          <w:szCs w:val="28"/>
        </w:rPr>
        <w:t>ми должны учитываться приоритеты и цели</w:t>
      </w:r>
      <w:r>
        <w:rPr>
          <w:rFonts w:ascii="Times New Roman" w:hAnsi="Times New Roman"/>
          <w:sz w:val="28"/>
          <w:szCs w:val="28"/>
        </w:rPr>
        <w:t xml:space="preserve"> социально-экономического разви</w:t>
      </w:r>
      <w:r w:rsidRPr="00431BD1">
        <w:rPr>
          <w:rFonts w:ascii="Times New Roman" w:hAnsi="Times New Roman"/>
          <w:sz w:val="28"/>
          <w:szCs w:val="28"/>
        </w:rPr>
        <w:t xml:space="preserve">тия </w:t>
      </w:r>
      <w:r>
        <w:rPr>
          <w:rFonts w:ascii="Times New Roman" w:hAnsi="Times New Roman"/>
          <w:sz w:val="28"/>
          <w:szCs w:val="28"/>
        </w:rPr>
        <w:t>Рузаевского муниципального района РМ</w:t>
      </w:r>
      <w:r w:rsidRPr="00431BD1">
        <w:rPr>
          <w:rFonts w:ascii="Times New Roman" w:hAnsi="Times New Roman"/>
          <w:sz w:val="28"/>
          <w:szCs w:val="28"/>
        </w:rPr>
        <w:t>, направле</w:t>
      </w:r>
      <w:r>
        <w:rPr>
          <w:rFonts w:ascii="Times New Roman" w:hAnsi="Times New Roman"/>
          <w:sz w:val="28"/>
          <w:szCs w:val="28"/>
        </w:rPr>
        <w:t>ния структурной и производствен</w:t>
      </w:r>
      <w:r w:rsidRPr="00431BD1">
        <w:rPr>
          <w:rFonts w:ascii="Times New Roman" w:hAnsi="Times New Roman"/>
          <w:sz w:val="28"/>
          <w:szCs w:val="28"/>
        </w:rPr>
        <w:t>но-технической политики, прогнозы развит</w:t>
      </w:r>
      <w:r>
        <w:rPr>
          <w:rFonts w:ascii="Times New Roman" w:hAnsi="Times New Roman"/>
          <w:sz w:val="28"/>
          <w:szCs w:val="28"/>
        </w:rPr>
        <w:t>ия потребностей и финансовых ре</w:t>
      </w:r>
      <w:r w:rsidRPr="00431BD1">
        <w:rPr>
          <w:rFonts w:ascii="Times New Roman" w:hAnsi="Times New Roman"/>
          <w:sz w:val="28"/>
          <w:szCs w:val="28"/>
        </w:rPr>
        <w:t xml:space="preserve">сурсов </w:t>
      </w:r>
      <w:r>
        <w:rPr>
          <w:rFonts w:ascii="Times New Roman" w:hAnsi="Times New Roman"/>
          <w:sz w:val="28"/>
          <w:szCs w:val="28"/>
        </w:rPr>
        <w:t>Рузаевского муниципального района РМ</w:t>
      </w:r>
      <w:r w:rsidRPr="00431BD1">
        <w:rPr>
          <w:rFonts w:ascii="Times New Roman" w:hAnsi="Times New Roman"/>
          <w:sz w:val="28"/>
          <w:szCs w:val="28"/>
        </w:rPr>
        <w:t>, резуль</w:t>
      </w:r>
      <w:r>
        <w:rPr>
          <w:rFonts w:ascii="Times New Roman" w:hAnsi="Times New Roman"/>
          <w:sz w:val="28"/>
          <w:szCs w:val="28"/>
        </w:rPr>
        <w:t>таты анализа экономического, со</w:t>
      </w:r>
      <w:r w:rsidRPr="00431BD1">
        <w:rPr>
          <w:rFonts w:ascii="Times New Roman" w:hAnsi="Times New Roman"/>
          <w:sz w:val="28"/>
          <w:szCs w:val="28"/>
        </w:rPr>
        <w:t xml:space="preserve">циального, культурного и экологического состояния </w:t>
      </w:r>
      <w:r>
        <w:rPr>
          <w:rFonts w:ascii="Times New Roman" w:hAnsi="Times New Roman"/>
          <w:sz w:val="28"/>
          <w:szCs w:val="28"/>
        </w:rPr>
        <w:t>Рузаевского муниципального района РМ</w:t>
      </w:r>
      <w:r w:rsidRPr="00431BD1">
        <w:rPr>
          <w:rFonts w:ascii="Times New Roman" w:hAnsi="Times New Roman"/>
          <w:sz w:val="28"/>
          <w:szCs w:val="28"/>
        </w:rPr>
        <w:t>, возможности привлечения внебюджетных источников финансирования.</w:t>
      </w:r>
    </w:p>
    <w:p w:rsidR="001D17E6" w:rsidRDefault="001D17E6" w:rsidP="00370982">
      <w:pPr>
        <w:spacing w:after="120" w:line="240" w:lineRule="auto"/>
        <w:ind w:firstLine="567"/>
        <w:jc w:val="both"/>
        <w:rPr>
          <w:rFonts w:ascii="Times New Roman" w:hAnsi="Times New Roman"/>
          <w:sz w:val="28"/>
          <w:szCs w:val="28"/>
        </w:rPr>
      </w:pPr>
      <w:bookmarkStart w:id="17" w:name="sub_1206"/>
      <w:r>
        <w:rPr>
          <w:rFonts w:ascii="Times New Roman" w:hAnsi="Times New Roman"/>
          <w:sz w:val="28"/>
          <w:szCs w:val="28"/>
        </w:rPr>
        <w:t xml:space="preserve">30. </w:t>
      </w:r>
      <w:r w:rsidRPr="00CF3938">
        <w:rPr>
          <w:rFonts w:ascii="Times New Roman" w:hAnsi="Times New Roman"/>
          <w:sz w:val="28"/>
          <w:szCs w:val="28"/>
        </w:rPr>
        <w:t>При разработке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в соответствии с требованиями действующего законодательства.</w:t>
      </w:r>
    </w:p>
    <w:p w:rsidR="001D17E6" w:rsidRDefault="001D17E6" w:rsidP="00370982">
      <w:pPr>
        <w:spacing w:after="120" w:line="240" w:lineRule="auto"/>
        <w:ind w:firstLine="567"/>
        <w:jc w:val="both"/>
        <w:rPr>
          <w:rFonts w:ascii="Times New Roman" w:hAnsi="Times New Roman"/>
          <w:sz w:val="28"/>
          <w:szCs w:val="28"/>
        </w:rPr>
      </w:pPr>
      <w:bookmarkStart w:id="18" w:name="sub_1311"/>
      <w:bookmarkEnd w:id="17"/>
      <w:r>
        <w:rPr>
          <w:rFonts w:ascii="Times New Roman" w:hAnsi="Times New Roman"/>
          <w:sz w:val="28"/>
          <w:szCs w:val="28"/>
        </w:rPr>
        <w:t xml:space="preserve">31. </w:t>
      </w:r>
      <w:r w:rsidRPr="00CF3938">
        <w:rPr>
          <w:rFonts w:ascii="Times New Roman" w:hAnsi="Times New Roman"/>
          <w:sz w:val="28"/>
          <w:szCs w:val="28"/>
        </w:rPr>
        <w:t xml:space="preserve">Внесение изменений (далее </w:t>
      </w:r>
      <w:r>
        <w:rPr>
          <w:rFonts w:ascii="Times New Roman" w:hAnsi="Times New Roman"/>
          <w:sz w:val="28"/>
          <w:szCs w:val="28"/>
        </w:rPr>
        <w:t>–</w:t>
      </w:r>
      <w:r w:rsidRPr="00CF3938">
        <w:rPr>
          <w:rFonts w:ascii="Times New Roman" w:hAnsi="Times New Roman"/>
          <w:sz w:val="28"/>
          <w:szCs w:val="28"/>
        </w:rPr>
        <w:t xml:space="preserve"> корректировка) в муниципальную программу осуществляется ответственным исполнителем</w:t>
      </w:r>
      <w:r>
        <w:rPr>
          <w:rFonts w:ascii="Times New Roman" w:hAnsi="Times New Roman"/>
          <w:sz w:val="28"/>
          <w:szCs w:val="28"/>
        </w:rPr>
        <w:t xml:space="preserve"> и утверждается постановлением Администрации РМР РМ. </w:t>
      </w:r>
    </w:p>
    <w:bookmarkEnd w:id="18"/>
    <w:p w:rsidR="001D17E6" w:rsidRPr="006369D8" w:rsidRDefault="001D17E6" w:rsidP="00370982">
      <w:pPr>
        <w:autoSpaceDE w:val="0"/>
        <w:autoSpaceDN w:val="0"/>
        <w:adjustRightInd w:val="0"/>
        <w:spacing w:after="0" w:line="240" w:lineRule="auto"/>
        <w:ind w:firstLine="567"/>
        <w:jc w:val="both"/>
        <w:rPr>
          <w:rFonts w:ascii="Times New Roman" w:hAnsi="Times New Roman"/>
          <w:sz w:val="28"/>
          <w:szCs w:val="28"/>
          <w:highlight w:val="yellow"/>
        </w:rPr>
      </w:pPr>
    </w:p>
    <w:p w:rsidR="001D17E6" w:rsidRPr="00D30870" w:rsidRDefault="001D17E6" w:rsidP="00370982">
      <w:pPr>
        <w:autoSpaceDE w:val="0"/>
        <w:autoSpaceDN w:val="0"/>
        <w:adjustRightInd w:val="0"/>
        <w:spacing w:after="120" w:line="240" w:lineRule="auto"/>
        <w:jc w:val="center"/>
        <w:rPr>
          <w:rFonts w:ascii="Times New Roman,Bold" w:hAnsi="Times New Roman,Bold" w:cs="Times New Roman,Bold"/>
          <w:b/>
          <w:bCs/>
          <w:sz w:val="28"/>
          <w:szCs w:val="28"/>
        </w:rPr>
      </w:pPr>
      <w:r w:rsidRPr="00D30870">
        <w:rPr>
          <w:rFonts w:ascii="Times New Roman,Bold" w:hAnsi="Times New Roman,Bold" w:cs="Times New Roman,Bold"/>
          <w:b/>
          <w:bCs/>
          <w:sz w:val="28"/>
          <w:szCs w:val="28"/>
        </w:rPr>
        <w:t>V. Финансовое обеспечение реализации муниципальных программ</w:t>
      </w:r>
    </w:p>
    <w:p w:rsidR="001D17E6" w:rsidRPr="00D30870" w:rsidRDefault="001D17E6" w:rsidP="00370982">
      <w:pPr>
        <w:spacing w:after="120" w:line="240" w:lineRule="auto"/>
        <w:ind w:firstLine="567"/>
        <w:jc w:val="both"/>
        <w:rPr>
          <w:rFonts w:ascii="Times New Roman" w:hAnsi="Times New Roman"/>
          <w:sz w:val="28"/>
          <w:szCs w:val="28"/>
        </w:rPr>
      </w:pPr>
      <w:bookmarkStart w:id="19" w:name="sub_1401"/>
      <w:r w:rsidRPr="00D30870">
        <w:rPr>
          <w:rFonts w:ascii="Times New Roman" w:hAnsi="Times New Roman"/>
          <w:sz w:val="28"/>
          <w:szCs w:val="28"/>
        </w:rPr>
        <w:t>32. 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социально-экономического развития Рузаевского муниципального района РМ.</w:t>
      </w:r>
    </w:p>
    <w:p w:rsidR="001D17E6" w:rsidRPr="00D30870" w:rsidRDefault="001D17E6" w:rsidP="00370982">
      <w:pPr>
        <w:autoSpaceDE w:val="0"/>
        <w:autoSpaceDN w:val="0"/>
        <w:adjustRightInd w:val="0"/>
        <w:spacing w:after="0" w:line="240" w:lineRule="auto"/>
        <w:ind w:firstLine="567"/>
        <w:jc w:val="both"/>
        <w:rPr>
          <w:rFonts w:ascii="Times New Roman" w:hAnsi="Times New Roman"/>
          <w:sz w:val="28"/>
          <w:szCs w:val="28"/>
        </w:rPr>
      </w:pPr>
      <w:r w:rsidRPr="00D30870">
        <w:rPr>
          <w:rFonts w:ascii="Times New Roman" w:hAnsi="Times New Roman"/>
          <w:sz w:val="28"/>
          <w:szCs w:val="28"/>
        </w:rPr>
        <w:t>33. Источниками финансового обеспечения муниципальной программы являются:</w:t>
      </w:r>
    </w:p>
    <w:p w:rsidR="001D17E6" w:rsidRPr="00D30870" w:rsidRDefault="001D17E6" w:rsidP="00370982">
      <w:pPr>
        <w:autoSpaceDE w:val="0"/>
        <w:autoSpaceDN w:val="0"/>
        <w:adjustRightInd w:val="0"/>
        <w:spacing w:after="0" w:line="240" w:lineRule="auto"/>
        <w:ind w:firstLine="567"/>
        <w:jc w:val="both"/>
        <w:rPr>
          <w:rFonts w:ascii="Times New Roman" w:hAnsi="Times New Roman"/>
          <w:sz w:val="28"/>
          <w:szCs w:val="28"/>
        </w:rPr>
      </w:pPr>
      <w:r w:rsidRPr="00D30870">
        <w:rPr>
          <w:rFonts w:ascii="Times New Roman" w:hAnsi="Times New Roman"/>
          <w:sz w:val="28"/>
          <w:szCs w:val="28"/>
        </w:rPr>
        <w:t>а) бюджетные ассигнования, включающие в том числе межбюджетные трансферты, предоставляемые из федерального бюджета, бюджета субъекта Российской Федерации, бюджетов государственных внебюджетных фондов, местному бюджету (за счет субсидий, предоставляемых местным бюджетам на реализацию муниципальных программ, направленных на достижение целей государственных программ);</w:t>
      </w:r>
    </w:p>
    <w:p w:rsidR="001D17E6" w:rsidRPr="00D30870" w:rsidRDefault="001D17E6" w:rsidP="00370982">
      <w:pPr>
        <w:autoSpaceDE w:val="0"/>
        <w:autoSpaceDN w:val="0"/>
        <w:adjustRightInd w:val="0"/>
        <w:spacing w:after="120" w:line="240" w:lineRule="auto"/>
        <w:ind w:firstLine="567"/>
        <w:jc w:val="both"/>
        <w:rPr>
          <w:rFonts w:ascii="Times New Roman" w:hAnsi="Times New Roman"/>
          <w:sz w:val="28"/>
          <w:szCs w:val="28"/>
        </w:rPr>
      </w:pPr>
      <w:r w:rsidRPr="00D30870">
        <w:rPr>
          <w:rFonts w:ascii="Times New Roman" w:hAnsi="Times New Roman"/>
          <w:sz w:val="28"/>
          <w:szCs w:val="28"/>
        </w:rPr>
        <w:t>б) внебюджетные источники.</w:t>
      </w:r>
    </w:p>
    <w:bookmarkEnd w:id="19"/>
    <w:p w:rsidR="001D17E6" w:rsidRPr="00D30870" w:rsidRDefault="001D17E6" w:rsidP="00370982">
      <w:pPr>
        <w:spacing w:after="120" w:line="240" w:lineRule="auto"/>
        <w:ind w:firstLine="567"/>
        <w:jc w:val="both"/>
        <w:rPr>
          <w:rFonts w:ascii="Times New Roman" w:hAnsi="Times New Roman"/>
          <w:sz w:val="28"/>
          <w:szCs w:val="28"/>
        </w:rPr>
      </w:pPr>
      <w:r w:rsidRPr="00D30870">
        <w:rPr>
          <w:rFonts w:ascii="Times New Roman" w:hAnsi="Times New Roman"/>
          <w:sz w:val="28"/>
          <w:szCs w:val="28"/>
        </w:rPr>
        <w:t>34. Объем бюджетных ассигнований на финансовое обеспечение реализации муниципальной программы утверждается решением Совета депутатов Рузаевского муниципального района РМ о бюджете Рузаевского муниципального района РМ на очередной финансовый год и плановый период по соответствующей каждой программе целевой статье расходов бюджета.</w:t>
      </w:r>
    </w:p>
    <w:p w:rsidR="001D17E6" w:rsidRPr="00D30870" w:rsidRDefault="001D17E6" w:rsidP="00370982">
      <w:pPr>
        <w:spacing w:after="120" w:line="240" w:lineRule="auto"/>
        <w:ind w:firstLine="567"/>
        <w:jc w:val="both"/>
        <w:rPr>
          <w:rFonts w:ascii="Times New Roman" w:hAnsi="Times New Roman"/>
          <w:sz w:val="28"/>
          <w:szCs w:val="28"/>
        </w:rPr>
      </w:pPr>
      <w:r w:rsidRPr="00D30870">
        <w:rPr>
          <w:rFonts w:ascii="Times New Roman" w:hAnsi="Times New Roman"/>
          <w:sz w:val="28"/>
          <w:szCs w:val="28"/>
        </w:rPr>
        <w:t>35. Внесение изменений в муниципальные программы является основанием для подготовки проекта решения Совета депутатов Рузаевского муниципального района РМ о внесении изменений в бюджет Рузаевского муниципального района РМ в соответствии с бюджетным законодательством Российской Федерации.</w:t>
      </w:r>
    </w:p>
    <w:p w:rsidR="001D17E6" w:rsidRPr="00D30870" w:rsidRDefault="001D17E6" w:rsidP="00370982">
      <w:pPr>
        <w:autoSpaceDE w:val="0"/>
        <w:autoSpaceDN w:val="0"/>
        <w:adjustRightInd w:val="0"/>
        <w:spacing w:after="120" w:line="240" w:lineRule="auto"/>
        <w:ind w:firstLine="567"/>
        <w:jc w:val="both"/>
        <w:rPr>
          <w:rFonts w:ascii="Times New Roman" w:hAnsi="Times New Roman"/>
          <w:sz w:val="28"/>
          <w:szCs w:val="28"/>
        </w:rPr>
      </w:pPr>
      <w:r w:rsidRPr="00D30870">
        <w:rPr>
          <w:rFonts w:ascii="Times New Roman" w:hAnsi="Times New Roman"/>
          <w:sz w:val="28"/>
          <w:szCs w:val="28"/>
        </w:rPr>
        <w:t>36. Параметры финансового обеспечения в паспорте муниципальной программы приводятся в разрезе источников финансирования, определенных пунктом 33 настоящего Порядка, по годам реализации в целом по такой программе, в тысячах рублей, с точностью не менее одного знака после запятой.</w:t>
      </w:r>
    </w:p>
    <w:p w:rsidR="001D17E6" w:rsidRPr="00D30870" w:rsidRDefault="001D17E6" w:rsidP="00370982">
      <w:pPr>
        <w:autoSpaceDE w:val="0"/>
        <w:autoSpaceDN w:val="0"/>
        <w:adjustRightInd w:val="0"/>
        <w:spacing w:after="120" w:line="240" w:lineRule="auto"/>
        <w:ind w:firstLine="567"/>
        <w:jc w:val="both"/>
        <w:rPr>
          <w:rFonts w:ascii="Times New Roman" w:hAnsi="Times New Roman"/>
          <w:sz w:val="28"/>
          <w:szCs w:val="28"/>
        </w:rPr>
      </w:pPr>
      <w:r w:rsidRPr="00D30870">
        <w:rPr>
          <w:rFonts w:ascii="Times New Roman" w:hAnsi="Times New Roman"/>
          <w:sz w:val="28"/>
          <w:szCs w:val="28"/>
        </w:rPr>
        <w:t>37. Планирование бюджетных ассигнований на реализацию муниципальных программ в очередном финансовом году</w:t>
      </w:r>
      <w:r w:rsidRPr="00D30870">
        <w:rPr>
          <w:rFonts w:ascii="Times New Roman" w:hAnsi="Times New Roman"/>
          <w:sz w:val="20"/>
          <w:szCs w:val="20"/>
        </w:rPr>
        <w:t xml:space="preserve"> </w:t>
      </w:r>
      <w:r w:rsidRPr="00D30870">
        <w:rPr>
          <w:rFonts w:ascii="Times New Roman" w:hAnsi="Times New Roman"/>
          <w:sz w:val="28"/>
          <w:szCs w:val="28"/>
        </w:rPr>
        <w:t>и плановом периоде осуществляется в соответствии с нормативными правовыми актами, регулирующими порядок составления проекта местного бюджета и проектов на очередной финансовый год и плановый период, а также с учетом результатов реализации муниципальных программ за предыдущий год.</w:t>
      </w:r>
    </w:p>
    <w:p w:rsidR="001D17E6" w:rsidRPr="00D30870" w:rsidRDefault="001D17E6" w:rsidP="00370982">
      <w:pPr>
        <w:autoSpaceDE w:val="0"/>
        <w:autoSpaceDN w:val="0"/>
        <w:adjustRightInd w:val="0"/>
        <w:spacing w:after="120" w:line="240" w:lineRule="auto"/>
        <w:ind w:firstLine="567"/>
        <w:jc w:val="both"/>
        <w:rPr>
          <w:rFonts w:ascii="Times New Roman" w:hAnsi="Times New Roman"/>
          <w:sz w:val="28"/>
          <w:szCs w:val="28"/>
        </w:rPr>
      </w:pPr>
      <w:r w:rsidRPr="00D30870">
        <w:rPr>
          <w:rFonts w:ascii="Times New Roman" w:hAnsi="Times New Roman"/>
          <w:sz w:val="28"/>
          <w:szCs w:val="28"/>
        </w:rPr>
        <w:t>38. Показатели финансового обеспечения реализации муниципальных программ за счет средств местного бюджета за пределами планового периода определяются исходя из установленного Администрацией РМР РМ предельного объема расходов на реализацию муниципальных программ в соответствии с бюджетным прогнозом Рузаевского муниципального района РМ на долгосрочный период.</w:t>
      </w:r>
    </w:p>
    <w:p w:rsidR="001D17E6" w:rsidRPr="00D30870" w:rsidRDefault="001D17E6" w:rsidP="00370982">
      <w:pPr>
        <w:autoSpaceDE w:val="0"/>
        <w:autoSpaceDN w:val="0"/>
        <w:adjustRightInd w:val="0"/>
        <w:spacing w:after="120" w:line="240" w:lineRule="auto"/>
        <w:ind w:firstLine="567"/>
        <w:jc w:val="both"/>
        <w:rPr>
          <w:rFonts w:ascii="Times New Roman" w:hAnsi="Times New Roman"/>
          <w:sz w:val="28"/>
          <w:szCs w:val="28"/>
        </w:rPr>
      </w:pPr>
      <w:r w:rsidRPr="00D30870">
        <w:rPr>
          <w:rFonts w:ascii="Times New Roman" w:hAnsi="Times New Roman"/>
          <w:sz w:val="28"/>
          <w:szCs w:val="28"/>
        </w:rPr>
        <w:t>39. В рамках приведения параметров финансового обеспечения муниципальных программ в соответствие с решением о бюджете, предусмотренного статьей 179 Бюджетного кодекса, при необходимости могут уточняться иные параметры таких программ, в том числе значения их показателей и мероприятий (результатов).</w:t>
      </w:r>
    </w:p>
    <w:p w:rsidR="001D17E6" w:rsidRPr="00D30870" w:rsidRDefault="001D17E6" w:rsidP="00370982">
      <w:pPr>
        <w:autoSpaceDE w:val="0"/>
        <w:autoSpaceDN w:val="0"/>
        <w:adjustRightInd w:val="0"/>
        <w:spacing w:after="120" w:line="240" w:lineRule="auto"/>
        <w:ind w:firstLine="567"/>
        <w:jc w:val="both"/>
        <w:rPr>
          <w:rFonts w:ascii="Times New Roman" w:hAnsi="Times New Roman"/>
          <w:sz w:val="28"/>
          <w:szCs w:val="28"/>
        </w:rPr>
      </w:pPr>
      <w:r w:rsidRPr="00D30870">
        <w:rPr>
          <w:rFonts w:ascii="Times New Roman" w:hAnsi="Times New Roman"/>
          <w:sz w:val="28"/>
          <w:szCs w:val="28"/>
        </w:rPr>
        <w:t>40. Корректировка параметров финансового обеспечения муниципальной программы в течение финансового года при наличии нормативных правовых оснований на осуществление такой корректировки осуществляется одновременно с процедурами внесения изменений в паспорт муниципальной программы.</w:t>
      </w:r>
    </w:p>
    <w:p w:rsidR="001D17E6" w:rsidRPr="00D30870" w:rsidRDefault="001D17E6" w:rsidP="00370982">
      <w:pPr>
        <w:spacing w:after="120" w:line="240" w:lineRule="auto"/>
        <w:ind w:firstLine="567"/>
        <w:jc w:val="both"/>
        <w:rPr>
          <w:rFonts w:ascii="Times New Roman" w:hAnsi="Times New Roman"/>
          <w:sz w:val="28"/>
          <w:szCs w:val="28"/>
        </w:rPr>
      </w:pPr>
      <w:bookmarkStart w:id="20" w:name="sub_1402"/>
      <w:r w:rsidRPr="00D30870">
        <w:rPr>
          <w:rFonts w:ascii="Times New Roman" w:hAnsi="Times New Roman"/>
          <w:sz w:val="28"/>
          <w:szCs w:val="28"/>
        </w:rPr>
        <w:t>41. Муниципальные программы, предлагаемые к реализации, начиная с очередного финансового года, а также внесение изменений в ранее утвержденные муниципальные программы в части изменения планируемого объема бюджетных ассигнований на финансовое обеспечение реализации муниципальных программ на очередной финансовый год и на плановый период, подлежат утверждению Администрацией РМР РМ до 1 сентября текущего финансового года.</w:t>
      </w:r>
    </w:p>
    <w:p w:rsidR="001D17E6" w:rsidRPr="00D30870" w:rsidRDefault="001D17E6" w:rsidP="00DD53BF">
      <w:pPr>
        <w:spacing w:after="120" w:line="240" w:lineRule="auto"/>
        <w:ind w:firstLine="567"/>
        <w:jc w:val="both"/>
        <w:rPr>
          <w:rFonts w:ascii="Times New Roman" w:hAnsi="Times New Roman"/>
          <w:sz w:val="28"/>
          <w:szCs w:val="28"/>
        </w:rPr>
      </w:pPr>
      <w:bookmarkStart w:id="21" w:name="sub_1403"/>
      <w:bookmarkEnd w:id="20"/>
      <w:r w:rsidRPr="00D30870">
        <w:rPr>
          <w:rFonts w:ascii="Times New Roman" w:hAnsi="Times New Roman"/>
          <w:sz w:val="28"/>
          <w:szCs w:val="28"/>
        </w:rPr>
        <w:t xml:space="preserve">42. </w:t>
      </w:r>
      <w:bookmarkStart w:id="22" w:name="sub_1404"/>
      <w:bookmarkEnd w:id="21"/>
      <w:r w:rsidRPr="00D30870">
        <w:rPr>
          <w:sz w:val="28"/>
          <w:szCs w:val="28"/>
        </w:rPr>
        <w:t xml:space="preserve"> </w:t>
      </w:r>
      <w:r w:rsidRPr="00D30870">
        <w:rPr>
          <w:rFonts w:ascii="Times New Roman" w:hAnsi="Times New Roman"/>
          <w:sz w:val="28"/>
          <w:szCs w:val="28"/>
        </w:rPr>
        <w:t>Муниципальные программы подлежат приведению в соответствие с решением Совета депутатов Рузаевского муниципального района РМ о бюджете Рузаевского муниципального района РМ на очередной финансовый год и на плановый период не позднее одного месяца со дня вступления его в силу.</w:t>
      </w:r>
    </w:p>
    <w:bookmarkEnd w:id="22"/>
    <w:p w:rsidR="001D17E6" w:rsidRPr="00D30870" w:rsidRDefault="001D17E6" w:rsidP="00370982">
      <w:pPr>
        <w:pStyle w:val="Heading1"/>
        <w:spacing w:before="0" w:after="120"/>
        <w:ind w:firstLine="567"/>
        <w:rPr>
          <w:rFonts w:ascii="Times New Roman" w:hAnsi="Times New Roman" w:cs="Times New Roman"/>
          <w:color w:val="auto"/>
          <w:sz w:val="28"/>
          <w:szCs w:val="28"/>
        </w:rPr>
      </w:pPr>
      <w:r w:rsidRPr="00D30870">
        <w:rPr>
          <w:rFonts w:ascii="Times New Roman" w:hAnsi="Times New Roman" w:cs="Times New Roman"/>
          <w:color w:val="auto"/>
          <w:sz w:val="28"/>
          <w:szCs w:val="28"/>
          <w:lang w:val="en-US"/>
        </w:rPr>
        <w:t>VI</w:t>
      </w:r>
      <w:r w:rsidRPr="00D30870">
        <w:rPr>
          <w:rFonts w:ascii="Times New Roman" w:hAnsi="Times New Roman" w:cs="Times New Roman"/>
          <w:color w:val="auto"/>
          <w:sz w:val="28"/>
          <w:szCs w:val="28"/>
        </w:rPr>
        <w:t>. Полномочия ответственного исполнителя, соисполнителей и участников муниципальной программы при разработке и реализации муниципальных программ</w:t>
      </w:r>
    </w:p>
    <w:p w:rsidR="001D17E6" w:rsidRPr="00D30870" w:rsidRDefault="001D17E6" w:rsidP="00370982">
      <w:pPr>
        <w:spacing w:after="0" w:line="240" w:lineRule="auto"/>
        <w:ind w:firstLine="567"/>
        <w:jc w:val="both"/>
        <w:rPr>
          <w:rFonts w:ascii="Times New Roman" w:hAnsi="Times New Roman"/>
          <w:sz w:val="28"/>
          <w:szCs w:val="28"/>
        </w:rPr>
      </w:pPr>
      <w:bookmarkStart w:id="23" w:name="sub_1601"/>
      <w:r w:rsidRPr="00D30870">
        <w:rPr>
          <w:rFonts w:ascii="Times New Roman" w:hAnsi="Times New Roman"/>
          <w:sz w:val="28"/>
          <w:szCs w:val="28"/>
        </w:rPr>
        <w:t>43. Ответственный исполнитель муниципальной программы:</w:t>
      </w:r>
    </w:p>
    <w:p w:rsidR="001D17E6" w:rsidRPr="00BE7D39" w:rsidRDefault="001D17E6" w:rsidP="00370982">
      <w:pPr>
        <w:spacing w:after="0" w:line="240" w:lineRule="auto"/>
        <w:ind w:firstLine="567"/>
        <w:jc w:val="both"/>
        <w:rPr>
          <w:rFonts w:ascii="Times New Roman" w:hAnsi="Times New Roman"/>
          <w:sz w:val="28"/>
          <w:szCs w:val="28"/>
        </w:rPr>
      </w:pPr>
      <w:bookmarkStart w:id="24" w:name="sub_1611"/>
      <w:bookmarkEnd w:id="23"/>
      <w:r w:rsidRPr="00D30870">
        <w:rPr>
          <w:rFonts w:ascii="Times New Roman" w:hAnsi="Times New Roman"/>
          <w:sz w:val="28"/>
          <w:szCs w:val="28"/>
        </w:rPr>
        <w:t>а) обеспечивает разработку муниципальной программы, ее согласование с соисполнителями;</w:t>
      </w:r>
      <w:bookmarkStart w:id="25" w:name="_GoBack"/>
      <w:bookmarkEnd w:id="25"/>
    </w:p>
    <w:p w:rsidR="001D17E6" w:rsidRPr="00BE7D39" w:rsidRDefault="001D17E6" w:rsidP="00370982">
      <w:pPr>
        <w:spacing w:after="0" w:line="240" w:lineRule="auto"/>
        <w:ind w:firstLine="567"/>
        <w:jc w:val="both"/>
        <w:rPr>
          <w:rFonts w:ascii="Times New Roman" w:hAnsi="Times New Roman"/>
          <w:sz w:val="28"/>
          <w:szCs w:val="28"/>
        </w:rPr>
      </w:pPr>
      <w:bookmarkStart w:id="26" w:name="sub_1612"/>
      <w:bookmarkEnd w:id="24"/>
      <w:r>
        <w:rPr>
          <w:rFonts w:ascii="Times New Roman" w:hAnsi="Times New Roman"/>
          <w:sz w:val="28"/>
          <w:szCs w:val="28"/>
        </w:rPr>
        <w:t xml:space="preserve">б) </w:t>
      </w:r>
      <w:r w:rsidRPr="00BE7D39">
        <w:rPr>
          <w:rFonts w:ascii="Times New Roman" w:hAnsi="Times New Roman"/>
          <w:sz w:val="28"/>
          <w:szCs w:val="28"/>
        </w:rPr>
        <w:t xml:space="preserve">формирует в соответствии с </w:t>
      </w:r>
      <w:r>
        <w:rPr>
          <w:rFonts w:ascii="Times New Roman" w:hAnsi="Times New Roman"/>
          <w:sz w:val="28"/>
          <w:szCs w:val="28"/>
        </w:rPr>
        <w:t>М</w:t>
      </w:r>
      <w:r w:rsidRPr="00BE7D39">
        <w:rPr>
          <w:rFonts w:ascii="Times New Roman" w:hAnsi="Times New Roman"/>
          <w:sz w:val="28"/>
          <w:szCs w:val="28"/>
        </w:rPr>
        <w:t xml:space="preserve">етодическими рекомендациями </w:t>
      </w:r>
      <w:r>
        <w:rPr>
          <w:rFonts w:ascii="Times New Roman" w:hAnsi="Times New Roman"/>
          <w:sz w:val="28"/>
          <w:szCs w:val="28"/>
        </w:rPr>
        <w:t xml:space="preserve">по разработке и реализации муниципальных программ муниципальных образований в Республике Мордовия </w:t>
      </w:r>
      <w:r w:rsidRPr="00BE7D39">
        <w:rPr>
          <w:rFonts w:ascii="Times New Roman" w:hAnsi="Times New Roman"/>
          <w:sz w:val="28"/>
          <w:szCs w:val="28"/>
        </w:rPr>
        <w:t>структуру муниципальной программы, а также перечень соисполнителей и участников муниципальной программы;</w:t>
      </w:r>
    </w:p>
    <w:p w:rsidR="001D17E6" w:rsidRPr="00BE7D39" w:rsidRDefault="001D17E6" w:rsidP="00370982">
      <w:pPr>
        <w:spacing w:after="0" w:line="240" w:lineRule="auto"/>
        <w:ind w:firstLine="567"/>
        <w:jc w:val="both"/>
        <w:rPr>
          <w:rFonts w:ascii="Times New Roman" w:hAnsi="Times New Roman"/>
          <w:sz w:val="28"/>
          <w:szCs w:val="28"/>
        </w:rPr>
      </w:pPr>
      <w:bookmarkStart w:id="27" w:name="sub_1613"/>
      <w:bookmarkEnd w:id="26"/>
      <w:r>
        <w:rPr>
          <w:rFonts w:ascii="Times New Roman" w:hAnsi="Times New Roman"/>
          <w:sz w:val="28"/>
          <w:szCs w:val="28"/>
        </w:rPr>
        <w:t xml:space="preserve">в) </w:t>
      </w:r>
      <w:r w:rsidRPr="00BE7D39">
        <w:rPr>
          <w:rFonts w:ascii="Times New Roman" w:hAnsi="Times New Roman"/>
          <w:sz w:val="28"/>
          <w:szCs w:val="28"/>
        </w:rPr>
        <w:t xml:space="preserve">организует реализацию муниципальной программы, вносит предложения </w:t>
      </w:r>
      <w:r>
        <w:rPr>
          <w:rFonts w:ascii="Times New Roman" w:hAnsi="Times New Roman"/>
          <w:sz w:val="28"/>
          <w:szCs w:val="28"/>
        </w:rPr>
        <w:t>Главе Рузаевского муниципального района Республики Мордовия</w:t>
      </w:r>
      <w:r w:rsidRPr="00BE7D39">
        <w:rPr>
          <w:rFonts w:ascii="Times New Roman" w:hAnsi="Times New Roman"/>
          <w:sz w:val="28"/>
          <w:szCs w:val="28"/>
        </w:rPr>
        <w:t xml:space="preserve"> </w:t>
      </w:r>
      <w:r>
        <w:rPr>
          <w:rFonts w:ascii="Times New Roman" w:hAnsi="Times New Roman"/>
          <w:sz w:val="28"/>
          <w:szCs w:val="28"/>
        </w:rPr>
        <w:t xml:space="preserve">(далее - Главе РМР РМ) </w:t>
      </w:r>
      <w:r w:rsidRPr="00BE7D39">
        <w:rPr>
          <w:rFonts w:ascii="Times New Roman" w:hAnsi="Times New Roman"/>
          <w:sz w:val="28"/>
          <w:szCs w:val="28"/>
        </w:rPr>
        <w:t>об изменениях в муниципальную программу и несет ответственность за достижение целевых индикаторов и показателей муниципальной программы, а также конечных результатов ее реализации;</w:t>
      </w:r>
    </w:p>
    <w:p w:rsidR="001D17E6" w:rsidRPr="00BE7D39" w:rsidRDefault="001D17E6" w:rsidP="00370982">
      <w:pPr>
        <w:spacing w:after="0" w:line="240" w:lineRule="auto"/>
        <w:ind w:firstLine="567"/>
        <w:jc w:val="both"/>
        <w:rPr>
          <w:rFonts w:ascii="Times New Roman" w:hAnsi="Times New Roman"/>
          <w:sz w:val="28"/>
          <w:szCs w:val="28"/>
        </w:rPr>
      </w:pPr>
      <w:bookmarkStart w:id="28" w:name="sub_1614"/>
      <w:bookmarkEnd w:id="27"/>
      <w:r>
        <w:rPr>
          <w:rFonts w:ascii="Times New Roman" w:hAnsi="Times New Roman"/>
          <w:sz w:val="28"/>
          <w:szCs w:val="28"/>
        </w:rPr>
        <w:t xml:space="preserve">г) </w:t>
      </w:r>
      <w:r w:rsidRPr="00BE7D39">
        <w:rPr>
          <w:rFonts w:ascii="Times New Roman" w:hAnsi="Times New Roman"/>
          <w:sz w:val="28"/>
          <w:szCs w:val="28"/>
        </w:rPr>
        <w:t>предоставляет сведения (с учетом информации, предоставленной соисполнителями и участниками муниципальной программы) о реализации муниципальной программы;</w:t>
      </w:r>
    </w:p>
    <w:p w:rsidR="001D17E6" w:rsidRPr="00BE7D39" w:rsidRDefault="001D17E6" w:rsidP="00370982">
      <w:pPr>
        <w:spacing w:after="0" w:line="240" w:lineRule="auto"/>
        <w:ind w:firstLine="567"/>
        <w:jc w:val="both"/>
        <w:rPr>
          <w:rFonts w:ascii="Times New Roman" w:hAnsi="Times New Roman"/>
          <w:sz w:val="28"/>
          <w:szCs w:val="28"/>
        </w:rPr>
      </w:pPr>
      <w:bookmarkStart w:id="29" w:name="sub_1615"/>
      <w:bookmarkEnd w:id="28"/>
      <w:r>
        <w:rPr>
          <w:rFonts w:ascii="Times New Roman" w:hAnsi="Times New Roman"/>
          <w:sz w:val="28"/>
          <w:szCs w:val="28"/>
        </w:rPr>
        <w:t xml:space="preserve">д) </w:t>
      </w:r>
      <w:r w:rsidRPr="00BE7D39">
        <w:rPr>
          <w:rFonts w:ascii="Times New Roman" w:hAnsi="Times New Roman"/>
          <w:sz w:val="28"/>
          <w:szCs w:val="28"/>
        </w:rPr>
        <w:t>подготавливает отчеты об исполнении плана реализации (с учетом информации, предоставленной соисполнителями и участника</w:t>
      </w:r>
      <w:r>
        <w:rPr>
          <w:rFonts w:ascii="Times New Roman" w:hAnsi="Times New Roman"/>
          <w:sz w:val="28"/>
          <w:szCs w:val="28"/>
        </w:rPr>
        <w:t>ми муниципальной программы) и вносит их на рассмотрение Главе РМР РМ</w:t>
      </w:r>
      <w:r w:rsidRPr="00BE7D39">
        <w:rPr>
          <w:rFonts w:ascii="Times New Roman" w:hAnsi="Times New Roman"/>
          <w:sz w:val="28"/>
          <w:szCs w:val="28"/>
        </w:rPr>
        <w:t>;</w:t>
      </w:r>
    </w:p>
    <w:p w:rsidR="001D17E6" w:rsidRPr="00BE7D39" w:rsidRDefault="001D17E6" w:rsidP="00370982">
      <w:pPr>
        <w:spacing w:after="120" w:line="240" w:lineRule="auto"/>
        <w:ind w:firstLine="567"/>
        <w:jc w:val="both"/>
        <w:rPr>
          <w:rFonts w:ascii="Times New Roman" w:hAnsi="Times New Roman"/>
          <w:sz w:val="28"/>
          <w:szCs w:val="28"/>
        </w:rPr>
      </w:pPr>
      <w:bookmarkStart w:id="30" w:name="sub_1616"/>
      <w:bookmarkEnd w:id="29"/>
      <w:r>
        <w:rPr>
          <w:rFonts w:ascii="Times New Roman" w:hAnsi="Times New Roman"/>
          <w:sz w:val="28"/>
          <w:szCs w:val="28"/>
        </w:rPr>
        <w:t xml:space="preserve">е) </w:t>
      </w:r>
      <w:r w:rsidRPr="00BE7D39">
        <w:rPr>
          <w:rFonts w:ascii="Times New Roman" w:hAnsi="Times New Roman"/>
          <w:sz w:val="28"/>
          <w:szCs w:val="28"/>
        </w:rPr>
        <w:t>подготавливает отчет о реализации муниципальной программы по итогам года.</w:t>
      </w:r>
    </w:p>
    <w:p w:rsidR="001D17E6" w:rsidRPr="00BE7D39" w:rsidRDefault="001D17E6" w:rsidP="00370982">
      <w:pPr>
        <w:spacing w:after="0" w:line="240" w:lineRule="auto"/>
        <w:ind w:firstLine="567"/>
        <w:jc w:val="both"/>
        <w:rPr>
          <w:rFonts w:ascii="Times New Roman" w:hAnsi="Times New Roman"/>
          <w:sz w:val="28"/>
          <w:szCs w:val="28"/>
        </w:rPr>
      </w:pPr>
      <w:bookmarkStart w:id="31" w:name="sub_1602"/>
      <w:bookmarkEnd w:id="30"/>
      <w:r>
        <w:rPr>
          <w:rFonts w:ascii="Times New Roman" w:hAnsi="Times New Roman"/>
          <w:sz w:val="28"/>
          <w:szCs w:val="28"/>
        </w:rPr>
        <w:t>44</w:t>
      </w:r>
      <w:r w:rsidRPr="00BE7D39">
        <w:rPr>
          <w:rFonts w:ascii="Times New Roman" w:hAnsi="Times New Roman"/>
          <w:sz w:val="28"/>
          <w:szCs w:val="28"/>
        </w:rPr>
        <w:t>. Соисполнитель муниципальной программы:</w:t>
      </w:r>
    </w:p>
    <w:p w:rsidR="001D17E6" w:rsidRPr="00BE7D39" w:rsidRDefault="001D17E6" w:rsidP="00370982">
      <w:pPr>
        <w:spacing w:after="0" w:line="240" w:lineRule="auto"/>
        <w:ind w:firstLine="567"/>
        <w:jc w:val="both"/>
        <w:rPr>
          <w:rFonts w:ascii="Times New Roman" w:hAnsi="Times New Roman"/>
          <w:sz w:val="28"/>
          <w:szCs w:val="28"/>
        </w:rPr>
      </w:pPr>
      <w:bookmarkStart w:id="32" w:name="sub_1621"/>
      <w:bookmarkEnd w:id="31"/>
      <w:r>
        <w:rPr>
          <w:rFonts w:ascii="Times New Roman" w:hAnsi="Times New Roman"/>
          <w:sz w:val="28"/>
          <w:szCs w:val="28"/>
        </w:rPr>
        <w:t xml:space="preserve">а) </w:t>
      </w:r>
      <w:r w:rsidRPr="00BE7D39">
        <w:rPr>
          <w:rFonts w:ascii="Times New Roman" w:hAnsi="Times New Roman"/>
          <w:sz w:val="28"/>
          <w:szCs w:val="28"/>
        </w:rPr>
        <w:t>обеспечивает разработку и реализацию подпрограммы, согласование проекта муниципальной программы с участниками муниципальной программы в части соответствующей подпрограммы, в реализации которой предполагается их участие;</w:t>
      </w:r>
    </w:p>
    <w:p w:rsidR="001D17E6" w:rsidRPr="00BE7D39" w:rsidRDefault="001D17E6" w:rsidP="00370982">
      <w:pPr>
        <w:spacing w:after="0" w:line="240" w:lineRule="auto"/>
        <w:ind w:firstLine="567"/>
        <w:jc w:val="both"/>
        <w:rPr>
          <w:rFonts w:ascii="Times New Roman" w:hAnsi="Times New Roman"/>
          <w:sz w:val="28"/>
          <w:szCs w:val="28"/>
        </w:rPr>
      </w:pPr>
      <w:bookmarkStart w:id="33" w:name="sub_1622"/>
      <w:bookmarkEnd w:id="32"/>
      <w:r>
        <w:rPr>
          <w:rFonts w:ascii="Times New Roman" w:hAnsi="Times New Roman"/>
          <w:sz w:val="28"/>
          <w:szCs w:val="28"/>
        </w:rPr>
        <w:t xml:space="preserve">б) </w:t>
      </w:r>
      <w:r w:rsidRPr="00BE7D39">
        <w:rPr>
          <w:rFonts w:ascii="Times New Roman" w:hAnsi="Times New Roman"/>
          <w:sz w:val="28"/>
          <w:szCs w:val="28"/>
        </w:rPr>
        <w:t xml:space="preserve">вносит предложения </w:t>
      </w:r>
      <w:r>
        <w:rPr>
          <w:rFonts w:ascii="Times New Roman" w:hAnsi="Times New Roman"/>
          <w:sz w:val="28"/>
          <w:szCs w:val="28"/>
        </w:rPr>
        <w:t>Главе РМР РМ</w:t>
      </w:r>
      <w:r w:rsidRPr="00BE7D39">
        <w:rPr>
          <w:rFonts w:ascii="Times New Roman" w:hAnsi="Times New Roman"/>
          <w:sz w:val="28"/>
          <w:szCs w:val="28"/>
        </w:rPr>
        <w:t xml:space="preserve"> об изменениях в муниципальную программу, согласованные с ответственным исполнителем муниципальной программы;</w:t>
      </w:r>
    </w:p>
    <w:p w:rsidR="001D17E6" w:rsidRPr="00BE7D39" w:rsidRDefault="001D17E6" w:rsidP="00370982">
      <w:pPr>
        <w:spacing w:after="0" w:line="240" w:lineRule="auto"/>
        <w:ind w:firstLine="567"/>
        <w:jc w:val="both"/>
        <w:rPr>
          <w:rFonts w:ascii="Times New Roman" w:hAnsi="Times New Roman"/>
          <w:sz w:val="28"/>
          <w:szCs w:val="28"/>
        </w:rPr>
      </w:pPr>
      <w:bookmarkStart w:id="34" w:name="sub_1623"/>
      <w:bookmarkEnd w:id="33"/>
      <w:r>
        <w:rPr>
          <w:rFonts w:ascii="Times New Roman" w:hAnsi="Times New Roman"/>
          <w:sz w:val="28"/>
          <w:szCs w:val="28"/>
        </w:rPr>
        <w:t xml:space="preserve">в) </w:t>
      </w:r>
      <w:r w:rsidRPr="00BE7D39">
        <w:rPr>
          <w:rFonts w:ascii="Times New Roman" w:hAnsi="Times New Roman"/>
          <w:sz w:val="28"/>
          <w:szCs w:val="28"/>
        </w:rPr>
        <w:t>осуществляет реализацию мероприятий подпрограммы муниципальной программы в рамках своей компетенции;</w:t>
      </w:r>
    </w:p>
    <w:p w:rsidR="001D17E6" w:rsidRDefault="001D17E6" w:rsidP="00370982">
      <w:pPr>
        <w:spacing w:after="0" w:line="240" w:lineRule="auto"/>
        <w:ind w:firstLine="567"/>
        <w:jc w:val="both"/>
        <w:rPr>
          <w:rFonts w:ascii="Times New Roman" w:hAnsi="Times New Roman"/>
          <w:sz w:val="28"/>
          <w:szCs w:val="28"/>
        </w:rPr>
      </w:pPr>
      <w:bookmarkStart w:id="35" w:name="sub_1624"/>
      <w:bookmarkEnd w:id="34"/>
      <w:r>
        <w:rPr>
          <w:rFonts w:ascii="Times New Roman" w:hAnsi="Times New Roman"/>
          <w:sz w:val="28"/>
          <w:szCs w:val="28"/>
        </w:rPr>
        <w:t xml:space="preserve">г) </w:t>
      </w:r>
      <w:r w:rsidRPr="00BE7D39">
        <w:rPr>
          <w:rFonts w:ascii="Times New Roman" w:hAnsi="Times New Roman"/>
          <w:sz w:val="28"/>
          <w:szCs w:val="28"/>
        </w:rPr>
        <w:t xml:space="preserve">предоставляет ответственному исполнителю сведения </w:t>
      </w:r>
      <w:r>
        <w:rPr>
          <w:rFonts w:ascii="Times New Roman" w:hAnsi="Times New Roman"/>
          <w:sz w:val="28"/>
          <w:szCs w:val="28"/>
        </w:rPr>
        <w:t xml:space="preserve">о реализации мероприятий подпрограммы </w:t>
      </w:r>
      <w:r w:rsidRPr="00BE7D39">
        <w:rPr>
          <w:rFonts w:ascii="Times New Roman" w:hAnsi="Times New Roman"/>
          <w:sz w:val="28"/>
          <w:szCs w:val="28"/>
        </w:rPr>
        <w:t>(с учетом информации, предоставленной участниками муниципальной программы)</w:t>
      </w:r>
      <w:r>
        <w:rPr>
          <w:rFonts w:ascii="Times New Roman" w:hAnsi="Times New Roman"/>
          <w:sz w:val="28"/>
          <w:szCs w:val="28"/>
        </w:rPr>
        <w:t>;</w:t>
      </w:r>
      <w:r w:rsidRPr="00BE7D39">
        <w:rPr>
          <w:rFonts w:ascii="Times New Roman" w:hAnsi="Times New Roman"/>
          <w:sz w:val="28"/>
          <w:szCs w:val="28"/>
        </w:rPr>
        <w:t xml:space="preserve"> </w:t>
      </w:r>
      <w:bookmarkStart w:id="36" w:name="sub_1625"/>
      <w:bookmarkEnd w:id="35"/>
    </w:p>
    <w:p w:rsidR="001D17E6" w:rsidRPr="00BE7D39"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д) </w:t>
      </w:r>
      <w:r w:rsidRPr="00BE7D39">
        <w:rPr>
          <w:rFonts w:ascii="Times New Roman" w:hAnsi="Times New Roman"/>
          <w:sz w:val="28"/>
          <w:szCs w:val="28"/>
        </w:rPr>
        <w:t>предоставляет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(с учетом информации, представленной участниками муниципальной программы);</w:t>
      </w:r>
    </w:p>
    <w:p w:rsidR="001D17E6" w:rsidRPr="00BE7D39" w:rsidRDefault="001D17E6" w:rsidP="00370982">
      <w:pPr>
        <w:spacing w:after="120" w:line="240" w:lineRule="auto"/>
        <w:ind w:firstLine="567"/>
        <w:jc w:val="both"/>
        <w:rPr>
          <w:rFonts w:ascii="Times New Roman" w:hAnsi="Times New Roman"/>
          <w:sz w:val="28"/>
          <w:szCs w:val="28"/>
        </w:rPr>
      </w:pPr>
      <w:bookmarkStart w:id="37" w:name="sub_1626"/>
      <w:bookmarkEnd w:id="36"/>
      <w:r>
        <w:rPr>
          <w:rFonts w:ascii="Times New Roman" w:hAnsi="Times New Roman"/>
          <w:sz w:val="28"/>
          <w:szCs w:val="28"/>
        </w:rPr>
        <w:t xml:space="preserve">е) </w:t>
      </w:r>
      <w:r w:rsidRPr="00BE7D39">
        <w:rPr>
          <w:rFonts w:ascii="Times New Roman" w:hAnsi="Times New Roman"/>
          <w:sz w:val="28"/>
          <w:szCs w:val="28"/>
        </w:rPr>
        <w:t>предоставляет ответственному исполнителю информацию, подтверждающую сдачу и прием в эксплуатацию объектов, строительство которых завершено, информацию о выполненных работах и иные сведения, подтверждающие исполнение обязательств по заключенным муниципальным контрактам (гражданско-правовым договорам) в рамках реализации мероприятий муниципальной программы.</w:t>
      </w:r>
    </w:p>
    <w:p w:rsidR="001D17E6" w:rsidRPr="00BE7D39" w:rsidRDefault="001D17E6" w:rsidP="00370982">
      <w:pPr>
        <w:spacing w:after="0" w:line="240" w:lineRule="auto"/>
        <w:ind w:firstLine="567"/>
        <w:jc w:val="both"/>
        <w:rPr>
          <w:rFonts w:ascii="Times New Roman" w:hAnsi="Times New Roman"/>
          <w:sz w:val="28"/>
          <w:szCs w:val="28"/>
        </w:rPr>
      </w:pPr>
      <w:bookmarkStart w:id="38" w:name="sub_1603"/>
      <w:bookmarkEnd w:id="37"/>
      <w:r>
        <w:rPr>
          <w:rFonts w:ascii="Times New Roman" w:hAnsi="Times New Roman"/>
          <w:sz w:val="28"/>
          <w:szCs w:val="28"/>
        </w:rPr>
        <w:t xml:space="preserve">45. </w:t>
      </w:r>
      <w:r w:rsidRPr="00BE7D39">
        <w:rPr>
          <w:rFonts w:ascii="Times New Roman" w:hAnsi="Times New Roman"/>
          <w:sz w:val="28"/>
          <w:szCs w:val="28"/>
        </w:rPr>
        <w:t>Участник муниципальной программы:</w:t>
      </w:r>
    </w:p>
    <w:p w:rsidR="001D17E6" w:rsidRPr="00BE7D39" w:rsidRDefault="001D17E6" w:rsidP="00370982">
      <w:pPr>
        <w:spacing w:after="0" w:line="240" w:lineRule="auto"/>
        <w:ind w:firstLine="567"/>
        <w:jc w:val="both"/>
        <w:rPr>
          <w:rFonts w:ascii="Times New Roman" w:hAnsi="Times New Roman"/>
          <w:sz w:val="28"/>
          <w:szCs w:val="28"/>
        </w:rPr>
      </w:pPr>
      <w:bookmarkStart w:id="39" w:name="sub_1631"/>
      <w:bookmarkEnd w:id="38"/>
      <w:r>
        <w:rPr>
          <w:rFonts w:ascii="Times New Roman" w:hAnsi="Times New Roman"/>
          <w:sz w:val="28"/>
          <w:szCs w:val="28"/>
        </w:rPr>
        <w:t xml:space="preserve">а) </w:t>
      </w:r>
      <w:r w:rsidRPr="00BE7D39">
        <w:rPr>
          <w:rFonts w:ascii="Times New Roman" w:hAnsi="Times New Roman"/>
          <w:sz w:val="28"/>
          <w:szCs w:val="28"/>
        </w:rPr>
        <w:t>осуществляет реализацию основного мероприятия подпрограммы, мероприятия подпрограммы, входящих в состав муниципальной программы, в рамках своей компетенции;</w:t>
      </w:r>
    </w:p>
    <w:p w:rsidR="001D17E6" w:rsidRPr="00BE7D39" w:rsidRDefault="001D17E6" w:rsidP="00370982">
      <w:pPr>
        <w:spacing w:after="0" w:line="240" w:lineRule="auto"/>
        <w:ind w:firstLine="567"/>
        <w:jc w:val="both"/>
        <w:rPr>
          <w:rFonts w:ascii="Times New Roman" w:hAnsi="Times New Roman"/>
          <w:sz w:val="28"/>
          <w:szCs w:val="28"/>
        </w:rPr>
      </w:pPr>
      <w:bookmarkStart w:id="40" w:name="sub_1632"/>
      <w:bookmarkEnd w:id="39"/>
      <w:r>
        <w:rPr>
          <w:rFonts w:ascii="Times New Roman" w:hAnsi="Times New Roman"/>
          <w:sz w:val="28"/>
          <w:szCs w:val="28"/>
        </w:rPr>
        <w:t xml:space="preserve">б) </w:t>
      </w:r>
      <w:r w:rsidRPr="00BE7D39">
        <w:rPr>
          <w:rFonts w:ascii="Times New Roman" w:hAnsi="Times New Roman"/>
          <w:sz w:val="28"/>
          <w:szCs w:val="28"/>
        </w:rPr>
        <w:t>предоставляет ответственному исполнителю (соисполнителю) предложения при разработке муниципальной программы в части основного мероприятия подпрограммы, мероприятия подпрограммы, входящих в состав муниципальной программы, в реализации которых предполагается его участие;</w:t>
      </w:r>
    </w:p>
    <w:p w:rsidR="001D17E6" w:rsidRPr="00BE7D39" w:rsidRDefault="001D17E6" w:rsidP="00370982">
      <w:pPr>
        <w:spacing w:after="0" w:line="240" w:lineRule="auto"/>
        <w:ind w:firstLine="567"/>
        <w:jc w:val="both"/>
        <w:rPr>
          <w:rFonts w:ascii="Times New Roman" w:hAnsi="Times New Roman"/>
          <w:sz w:val="28"/>
          <w:szCs w:val="28"/>
        </w:rPr>
      </w:pPr>
      <w:bookmarkStart w:id="41" w:name="sub_1634"/>
      <w:bookmarkEnd w:id="40"/>
      <w:r>
        <w:rPr>
          <w:rFonts w:ascii="Times New Roman" w:hAnsi="Times New Roman"/>
          <w:sz w:val="28"/>
          <w:szCs w:val="28"/>
        </w:rPr>
        <w:t xml:space="preserve">в) </w:t>
      </w:r>
      <w:r w:rsidRPr="00BE7D39">
        <w:rPr>
          <w:rFonts w:ascii="Times New Roman" w:hAnsi="Times New Roman"/>
          <w:sz w:val="28"/>
          <w:szCs w:val="28"/>
        </w:rPr>
        <w:t>предоставляет ответственному исполнителю (соисполнителю)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w:t>
      </w:r>
    </w:p>
    <w:p w:rsidR="001D17E6" w:rsidRDefault="001D17E6" w:rsidP="00370982">
      <w:pPr>
        <w:spacing w:after="120" w:line="240" w:lineRule="auto"/>
        <w:ind w:firstLine="567"/>
        <w:jc w:val="both"/>
        <w:rPr>
          <w:rFonts w:ascii="Times New Roman" w:hAnsi="Times New Roman"/>
          <w:sz w:val="28"/>
          <w:szCs w:val="28"/>
        </w:rPr>
      </w:pPr>
      <w:bookmarkStart w:id="42" w:name="sub_1635"/>
      <w:bookmarkEnd w:id="41"/>
      <w:r>
        <w:rPr>
          <w:rFonts w:ascii="Times New Roman" w:hAnsi="Times New Roman"/>
          <w:sz w:val="28"/>
          <w:szCs w:val="28"/>
        </w:rPr>
        <w:t xml:space="preserve">г) </w:t>
      </w:r>
      <w:r w:rsidRPr="00BE7D39">
        <w:rPr>
          <w:rFonts w:ascii="Times New Roman" w:hAnsi="Times New Roman"/>
          <w:sz w:val="28"/>
          <w:szCs w:val="28"/>
        </w:rPr>
        <w:t>предоставляет соисполнителю информацию, подтверждающую сдачу и прием в эксплуатацию объектов, строительство которых завершено, информацию о выполнении работ и иные сведения, подтверждающие исполнение обязательств по заключенным муниципальным контрактам (гражданско-правовым договорам) в рамках реализации мероприятий муниципальной программы.</w:t>
      </w:r>
    </w:p>
    <w:bookmarkEnd w:id="42"/>
    <w:p w:rsidR="001D17E6" w:rsidRDefault="001D17E6" w:rsidP="00370982">
      <w:pPr>
        <w:autoSpaceDE w:val="0"/>
        <w:autoSpaceDN w:val="0"/>
        <w:adjustRightInd w:val="0"/>
        <w:spacing w:after="0" w:line="240" w:lineRule="auto"/>
        <w:ind w:firstLine="567"/>
        <w:jc w:val="both"/>
        <w:rPr>
          <w:rFonts w:ascii="Times New Roman" w:hAnsi="Times New Roman"/>
          <w:sz w:val="28"/>
          <w:szCs w:val="28"/>
        </w:rPr>
      </w:pPr>
    </w:p>
    <w:p w:rsidR="001D17E6" w:rsidRPr="00BE7D39" w:rsidRDefault="001D17E6" w:rsidP="00370982">
      <w:pPr>
        <w:pStyle w:val="Heading1"/>
        <w:spacing w:before="0" w:after="120"/>
        <w:ind w:firstLine="567"/>
        <w:rPr>
          <w:rFonts w:ascii="Times New Roman" w:hAnsi="Times New Roman" w:cs="Times New Roman"/>
          <w:color w:val="auto"/>
          <w:sz w:val="28"/>
          <w:szCs w:val="28"/>
        </w:rPr>
      </w:pPr>
      <w:r>
        <w:rPr>
          <w:rFonts w:ascii="Times New Roman" w:hAnsi="Times New Roman" w:cs="Times New Roman"/>
          <w:color w:val="auto"/>
          <w:sz w:val="28"/>
          <w:szCs w:val="28"/>
          <w:lang w:val="en-US"/>
        </w:rPr>
        <w:t>VII</w:t>
      </w:r>
      <w:r w:rsidRPr="00BE7D39">
        <w:rPr>
          <w:rFonts w:ascii="Times New Roman" w:hAnsi="Times New Roman" w:cs="Times New Roman"/>
          <w:color w:val="auto"/>
          <w:sz w:val="28"/>
          <w:szCs w:val="28"/>
        </w:rPr>
        <w:t>. Управление и контроль реализации муниципальной программы</w:t>
      </w:r>
    </w:p>
    <w:p w:rsidR="001D17E6" w:rsidRPr="00CE1760" w:rsidRDefault="001D17E6" w:rsidP="00370982">
      <w:pPr>
        <w:pStyle w:val="NormalWeb"/>
        <w:spacing w:before="0" w:beforeAutospacing="0" w:after="120" w:afterAutospacing="0"/>
        <w:ind w:firstLine="567"/>
        <w:jc w:val="both"/>
        <w:rPr>
          <w:rFonts w:ascii="Times New Roman" w:hAnsi="Times New Roman" w:cs="Times New Roman"/>
          <w:sz w:val="28"/>
          <w:szCs w:val="28"/>
        </w:rPr>
      </w:pPr>
      <w:r>
        <w:rPr>
          <w:rFonts w:ascii="Times New Roman" w:hAnsi="Times New Roman" w:cs="Times New Roman"/>
          <w:sz w:val="28"/>
          <w:szCs w:val="28"/>
        </w:rPr>
        <w:t>46</w:t>
      </w:r>
      <w:r w:rsidRPr="00CE1760">
        <w:rPr>
          <w:rFonts w:ascii="Times New Roman" w:hAnsi="Times New Roman" w:cs="Times New Roman"/>
          <w:sz w:val="28"/>
          <w:szCs w:val="28"/>
        </w:rPr>
        <w:t>. В целях осуществления контроля за реализацией муниципальной программы и предупреждения возникновения проблем в ходе ее реализации</w:t>
      </w:r>
      <w:r>
        <w:rPr>
          <w:rFonts w:ascii="Times New Roman" w:hAnsi="Times New Roman" w:cs="Times New Roman"/>
          <w:sz w:val="28"/>
          <w:szCs w:val="28"/>
        </w:rPr>
        <w:t>,</w:t>
      </w:r>
      <w:r w:rsidRPr="00C237A2">
        <w:rPr>
          <w:rFonts w:ascii="Times New Roman" w:hAnsi="Times New Roman" w:cs="Times New Roman"/>
          <w:sz w:val="28"/>
          <w:szCs w:val="28"/>
        </w:rPr>
        <w:t xml:space="preserve"> </w:t>
      </w:r>
      <w:r w:rsidRPr="00CE1760">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совместно с соисполнителями,</w:t>
      </w:r>
      <w:r w:rsidRPr="00CE1760">
        <w:rPr>
          <w:rFonts w:ascii="Times New Roman" w:hAnsi="Times New Roman" w:cs="Times New Roman"/>
          <w:sz w:val="28"/>
          <w:szCs w:val="28"/>
        </w:rPr>
        <w:t xml:space="preserve"> на постоянной основе</w:t>
      </w:r>
      <w:r>
        <w:rPr>
          <w:rFonts w:ascii="Times New Roman" w:hAnsi="Times New Roman" w:cs="Times New Roman"/>
          <w:sz w:val="28"/>
          <w:szCs w:val="28"/>
        </w:rPr>
        <w:t>,</w:t>
      </w:r>
      <w:r w:rsidRPr="00CE1760">
        <w:rPr>
          <w:rFonts w:ascii="Times New Roman" w:hAnsi="Times New Roman" w:cs="Times New Roman"/>
          <w:sz w:val="28"/>
          <w:szCs w:val="28"/>
        </w:rPr>
        <w:t xml:space="preserve"> осуществля</w:t>
      </w:r>
      <w:r>
        <w:rPr>
          <w:rFonts w:ascii="Times New Roman" w:hAnsi="Times New Roman" w:cs="Times New Roman"/>
          <w:sz w:val="28"/>
          <w:szCs w:val="28"/>
        </w:rPr>
        <w:t>ют</w:t>
      </w:r>
      <w:r w:rsidRPr="00CE1760">
        <w:rPr>
          <w:rFonts w:ascii="Times New Roman" w:hAnsi="Times New Roman" w:cs="Times New Roman"/>
          <w:sz w:val="28"/>
          <w:szCs w:val="28"/>
        </w:rPr>
        <w:t xml:space="preserve"> мониторинг реализации муниципальной программы. </w:t>
      </w:r>
    </w:p>
    <w:p w:rsidR="001D17E6" w:rsidRPr="00562AA1" w:rsidRDefault="001D17E6" w:rsidP="00370982">
      <w:pPr>
        <w:pStyle w:val="ListParagraph"/>
        <w:spacing w:after="12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47</w:t>
      </w:r>
      <w:r w:rsidRPr="00562AA1">
        <w:rPr>
          <w:rFonts w:ascii="Times New Roman" w:hAnsi="Times New Roman"/>
          <w:sz w:val="28"/>
          <w:szCs w:val="28"/>
          <w:lang w:eastAsia="ru-RU"/>
        </w:rPr>
        <w:t xml:space="preserve">. Мониторинг хода реализации муниципальной программы должен предполагать мониторинг каждого мероприятия и оценку влияния степени его выполнения на взаимосвязанные с ним другие мероприятия муниципальной программы. </w:t>
      </w:r>
    </w:p>
    <w:p w:rsidR="001D17E6" w:rsidRPr="00BE7D39" w:rsidRDefault="001D17E6" w:rsidP="00370982">
      <w:pPr>
        <w:spacing w:after="0" w:line="240" w:lineRule="auto"/>
        <w:ind w:firstLine="567"/>
        <w:jc w:val="both"/>
        <w:rPr>
          <w:rFonts w:ascii="Times New Roman" w:hAnsi="Times New Roman"/>
          <w:sz w:val="28"/>
          <w:szCs w:val="28"/>
        </w:rPr>
      </w:pPr>
      <w:bookmarkStart w:id="43" w:name="sub_1501"/>
      <w:r>
        <w:rPr>
          <w:rFonts w:ascii="Times New Roman" w:hAnsi="Times New Roman"/>
          <w:sz w:val="28"/>
          <w:szCs w:val="28"/>
          <w:lang w:eastAsia="ru-RU"/>
        </w:rPr>
        <w:t>48</w:t>
      </w:r>
      <w:r w:rsidRPr="00562AA1">
        <w:rPr>
          <w:rFonts w:ascii="Times New Roman" w:hAnsi="Times New Roman"/>
          <w:sz w:val="28"/>
          <w:szCs w:val="28"/>
          <w:lang w:eastAsia="ru-RU"/>
        </w:rPr>
        <w:t>. Руководитель отраслевого</w:t>
      </w:r>
      <w:r>
        <w:rPr>
          <w:rFonts w:ascii="Times New Roman" w:hAnsi="Times New Roman"/>
          <w:sz w:val="28"/>
          <w:szCs w:val="28"/>
        </w:rPr>
        <w:t xml:space="preserve"> (функционального) органа, структурного подразделения А</w:t>
      </w:r>
      <w:r w:rsidRPr="00BE7D39">
        <w:rPr>
          <w:rFonts w:ascii="Times New Roman" w:hAnsi="Times New Roman"/>
          <w:sz w:val="28"/>
          <w:szCs w:val="28"/>
        </w:rPr>
        <w:t xml:space="preserve">дминистрации </w:t>
      </w:r>
      <w:r>
        <w:rPr>
          <w:rFonts w:ascii="Times New Roman" w:hAnsi="Times New Roman"/>
          <w:sz w:val="28"/>
          <w:szCs w:val="28"/>
        </w:rPr>
        <w:t>РМР РМ</w:t>
      </w:r>
      <w:r w:rsidRPr="00BE7D39">
        <w:rPr>
          <w:rFonts w:ascii="Times New Roman" w:hAnsi="Times New Roman"/>
          <w:sz w:val="28"/>
          <w:szCs w:val="28"/>
        </w:rPr>
        <w:t>, определенного ответственным исполнителем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bookmarkEnd w:id="43"/>
    <w:p w:rsidR="001D17E6" w:rsidRPr="00BE7D39" w:rsidRDefault="001D17E6" w:rsidP="00370982">
      <w:pPr>
        <w:spacing w:after="0" w:line="240" w:lineRule="auto"/>
        <w:ind w:firstLine="567"/>
        <w:jc w:val="both"/>
        <w:rPr>
          <w:rFonts w:ascii="Times New Roman" w:hAnsi="Times New Roman"/>
          <w:sz w:val="28"/>
          <w:szCs w:val="28"/>
        </w:rPr>
      </w:pPr>
      <w:r w:rsidRPr="00BE7D39">
        <w:rPr>
          <w:rFonts w:ascii="Times New Roman" w:hAnsi="Times New Roman"/>
          <w:sz w:val="28"/>
          <w:szCs w:val="28"/>
        </w:rPr>
        <w:t>Руководитель отрасл</w:t>
      </w:r>
      <w:r>
        <w:rPr>
          <w:rFonts w:ascii="Times New Roman" w:hAnsi="Times New Roman"/>
          <w:sz w:val="28"/>
          <w:szCs w:val="28"/>
        </w:rPr>
        <w:t>евого (функционального) органа, структурного подразделения А</w:t>
      </w:r>
      <w:r w:rsidRPr="00BE7D39">
        <w:rPr>
          <w:rFonts w:ascii="Times New Roman" w:hAnsi="Times New Roman"/>
          <w:sz w:val="28"/>
          <w:szCs w:val="28"/>
        </w:rPr>
        <w:t xml:space="preserve">дминистрации </w:t>
      </w:r>
      <w:r>
        <w:rPr>
          <w:rFonts w:ascii="Times New Roman" w:hAnsi="Times New Roman"/>
          <w:sz w:val="28"/>
          <w:szCs w:val="28"/>
        </w:rPr>
        <w:t>РМР РМ</w:t>
      </w:r>
      <w:r w:rsidRPr="00BE7D39">
        <w:rPr>
          <w:rFonts w:ascii="Times New Roman" w:hAnsi="Times New Roman"/>
          <w:sz w:val="28"/>
          <w:szCs w:val="28"/>
        </w:rPr>
        <w:t>, определенного соисполнителем муниципальной программы, несет персональную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w:t>
      </w:r>
    </w:p>
    <w:p w:rsidR="001D17E6" w:rsidRPr="00BE7D39" w:rsidRDefault="001D17E6" w:rsidP="00370982">
      <w:pPr>
        <w:spacing w:after="120" w:line="240" w:lineRule="auto"/>
        <w:ind w:firstLine="567"/>
        <w:jc w:val="both"/>
        <w:rPr>
          <w:rFonts w:ascii="Times New Roman" w:hAnsi="Times New Roman"/>
          <w:sz w:val="28"/>
          <w:szCs w:val="28"/>
        </w:rPr>
      </w:pPr>
      <w:r w:rsidRPr="00BE7D39">
        <w:rPr>
          <w:rFonts w:ascii="Times New Roman" w:hAnsi="Times New Roman"/>
          <w:sz w:val="28"/>
          <w:szCs w:val="28"/>
        </w:rPr>
        <w:t>Руководитель участника муниципальной программы, являющегося отраслевым (функциональным) органом</w:t>
      </w:r>
      <w:r>
        <w:rPr>
          <w:rFonts w:ascii="Times New Roman" w:hAnsi="Times New Roman"/>
          <w:sz w:val="28"/>
          <w:szCs w:val="28"/>
        </w:rPr>
        <w:t xml:space="preserve"> структурного подразделения</w:t>
      </w:r>
      <w:r w:rsidRPr="00BE7D39">
        <w:rPr>
          <w:rFonts w:ascii="Times New Roman" w:hAnsi="Times New Roman"/>
          <w:sz w:val="28"/>
          <w:szCs w:val="28"/>
        </w:rPr>
        <w:t xml:space="preserve"> </w:t>
      </w:r>
      <w:r>
        <w:rPr>
          <w:rFonts w:ascii="Times New Roman" w:hAnsi="Times New Roman"/>
          <w:sz w:val="28"/>
          <w:szCs w:val="28"/>
        </w:rPr>
        <w:t>А</w:t>
      </w:r>
      <w:r w:rsidRPr="00BE7D39">
        <w:rPr>
          <w:rFonts w:ascii="Times New Roman" w:hAnsi="Times New Roman"/>
          <w:sz w:val="28"/>
          <w:szCs w:val="28"/>
        </w:rPr>
        <w:t xml:space="preserve">дминистрации </w:t>
      </w:r>
      <w:r>
        <w:rPr>
          <w:rFonts w:ascii="Times New Roman" w:hAnsi="Times New Roman"/>
          <w:sz w:val="28"/>
          <w:szCs w:val="28"/>
        </w:rPr>
        <w:t>РМР РМ</w:t>
      </w:r>
      <w:r w:rsidRPr="00BE7D39">
        <w:rPr>
          <w:rFonts w:ascii="Times New Roman" w:hAnsi="Times New Roman"/>
          <w:sz w:val="28"/>
          <w:szCs w:val="28"/>
        </w:rPr>
        <w:t>, муниципальным учреждением</w:t>
      </w:r>
      <w:r>
        <w:rPr>
          <w:rFonts w:ascii="Times New Roman" w:hAnsi="Times New Roman"/>
          <w:sz w:val="28"/>
          <w:szCs w:val="28"/>
        </w:rPr>
        <w:t xml:space="preserve"> РМР</w:t>
      </w:r>
      <w:r w:rsidRPr="00BE7D39">
        <w:rPr>
          <w:rFonts w:ascii="Times New Roman" w:hAnsi="Times New Roman"/>
          <w:sz w:val="28"/>
          <w:szCs w:val="28"/>
        </w:rPr>
        <w:t>, несёт персональную ответственность за реализацию основного мероприятия, мероприятия программы и использование выделяемых на их выполнение финансовых средств.</w:t>
      </w:r>
    </w:p>
    <w:p w:rsidR="001D17E6" w:rsidRPr="00F14645" w:rsidRDefault="001D17E6" w:rsidP="00370982">
      <w:pPr>
        <w:spacing w:after="120" w:line="240" w:lineRule="auto"/>
        <w:ind w:firstLine="567"/>
        <w:jc w:val="both"/>
        <w:rPr>
          <w:rFonts w:ascii="Times New Roman" w:hAnsi="Times New Roman"/>
          <w:sz w:val="28"/>
          <w:szCs w:val="28"/>
        </w:rPr>
      </w:pPr>
      <w:bookmarkStart w:id="44" w:name="sub_1502"/>
      <w:r>
        <w:rPr>
          <w:rFonts w:ascii="Times New Roman" w:hAnsi="Times New Roman"/>
          <w:sz w:val="28"/>
          <w:szCs w:val="28"/>
        </w:rPr>
        <w:t>49. Заместители Г</w:t>
      </w:r>
      <w:r w:rsidRPr="00F14645">
        <w:rPr>
          <w:rFonts w:ascii="Times New Roman" w:hAnsi="Times New Roman"/>
          <w:sz w:val="28"/>
          <w:szCs w:val="28"/>
        </w:rPr>
        <w:t>лавы района, по курируемым направлениям, в случае, если ответственным исполнителем, соисполнителем или участником муниципальной программы является подведомстве</w:t>
      </w:r>
      <w:r>
        <w:rPr>
          <w:rFonts w:ascii="Times New Roman" w:hAnsi="Times New Roman"/>
          <w:sz w:val="28"/>
          <w:szCs w:val="28"/>
        </w:rPr>
        <w:t>нное структурное подразделение А</w:t>
      </w:r>
      <w:r w:rsidRPr="00F14645">
        <w:rPr>
          <w:rFonts w:ascii="Times New Roman" w:hAnsi="Times New Roman"/>
          <w:sz w:val="28"/>
          <w:szCs w:val="28"/>
        </w:rPr>
        <w:t xml:space="preserve">дминистрации </w:t>
      </w:r>
      <w:r>
        <w:rPr>
          <w:rFonts w:ascii="Times New Roman" w:hAnsi="Times New Roman"/>
          <w:sz w:val="28"/>
          <w:szCs w:val="28"/>
        </w:rPr>
        <w:t>РМР РМ</w:t>
      </w:r>
      <w:r w:rsidRPr="00F14645">
        <w:rPr>
          <w:rFonts w:ascii="Times New Roman" w:hAnsi="Times New Roman"/>
          <w:sz w:val="28"/>
          <w:szCs w:val="28"/>
        </w:rPr>
        <w:t>, несут персональную ответственность за текущее управление реализацией муниципальной программы, подпрограммы и конечные результаты, рациональное использование выделяемых на ее выполнение финансовых средств.</w:t>
      </w:r>
    </w:p>
    <w:p w:rsidR="001D17E6" w:rsidRPr="007730E6" w:rsidRDefault="001D17E6" w:rsidP="00370982">
      <w:pPr>
        <w:spacing w:after="120" w:line="240" w:lineRule="auto"/>
        <w:ind w:firstLine="567"/>
        <w:jc w:val="both"/>
        <w:rPr>
          <w:rFonts w:ascii="Times New Roman" w:hAnsi="Times New Roman"/>
          <w:sz w:val="28"/>
          <w:szCs w:val="28"/>
        </w:rPr>
      </w:pPr>
      <w:bookmarkStart w:id="45" w:name="sub_1504"/>
      <w:bookmarkEnd w:id="44"/>
      <w:r>
        <w:rPr>
          <w:rFonts w:ascii="Times New Roman" w:hAnsi="Times New Roman"/>
          <w:sz w:val="28"/>
          <w:szCs w:val="28"/>
        </w:rPr>
        <w:t>50</w:t>
      </w:r>
      <w:r w:rsidRPr="00F14645">
        <w:rPr>
          <w:rFonts w:ascii="Times New Roman" w:hAnsi="Times New Roman"/>
          <w:sz w:val="28"/>
          <w:szCs w:val="28"/>
        </w:rPr>
        <w:t>. Контроль за реализацией муниципальных</w:t>
      </w:r>
      <w:r>
        <w:rPr>
          <w:rFonts w:ascii="Times New Roman" w:hAnsi="Times New Roman"/>
          <w:sz w:val="28"/>
          <w:szCs w:val="28"/>
        </w:rPr>
        <w:t xml:space="preserve"> программ осуществляется Администрацией</w:t>
      </w:r>
      <w:r w:rsidRPr="007730E6">
        <w:rPr>
          <w:rFonts w:ascii="Times New Roman" w:hAnsi="Times New Roman"/>
          <w:sz w:val="28"/>
          <w:szCs w:val="28"/>
        </w:rPr>
        <w:t xml:space="preserve"> </w:t>
      </w:r>
      <w:r>
        <w:rPr>
          <w:rFonts w:ascii="Times New Roman" w:hAnsi="Times New Roman"/>
          <w:sz w:val="28"/>
          <w:szCs w:val="28"/>
        </w:rPr>
        <w:t>РМР РМ</w:t>
      </w:r>
      <w:r w:rsidRPr="007730E6">
        <w:rPr>
          <w:rFonts w:ascii="Times New Roman" w:hAnsi="Times New Roman"/>
          <w:sz w:val="28"/>
          <w:szCs w:val="28"/>
        </w:rPr>
        <w:t>.</w:t>
      </w:r>
    </w:p>
    <w:p w:rsidR="001D17E6" w:rsidRPr="00F65647" w:rsidRDefault="001D17E6" w:rsidP="00370982">
      <w:pPr>
        <w:spacing w:after="120" w:line="240" w:lineRule="auto"/>
        <w:ind w:firstLine="567"/>
        <w:jc w:val="both"/>
        <w:rPr>
          <w:rFonts w:ascii="Times New Roman" w:hAnsi="Times New Roman"/>
          <w:sz w:val="28"/>
          <w:szCs w:val="28"/>
          <w:lang w:eastAsia="ru-RU"/>
        </w:rPr>
      </w:pPr>
      <w:bookmarkStart w:id="46" w:name="sub_1505"/>
      <w:bookmarkEnd w:id="45"/>
      <w:r>
        <w:rPr>
          <w:rFonts w:ascii="Times New Roman" w:hAnsi="Times New Roman"/>
          <w:sz w:val="28"/>
          <w:szCs w:val="28"/>
        </w:rPr>
        <w:t>51</w:t>
      </w:r>
      <w:r w:rsidRPr="00F65647">
        <w:rPr>
          <w:rFonts w:ascii="Times New Roman" w:hAnsi="Times New Roman"/>
          <w:sz w:val="28"/>
          <w:szCs w:val="28"/>
        </w:rPr>
        <w:t xml:space="preserve">. </w:t>
      </w:r>
      <w:bookmarkStart w:id="47" w:name="sub_1552"/>
      <w:bookmarkEnd w:id="46"/>
      <w:r w:rsidRPr="00F65647">
        <w:rPr>
          <w:rFonts w:ascii="Times New Roman" w:hAnsi="Times New Roman"/>
          <w:sz w:val="28"/>
          <w:szCs w:val="28"/>
          <w:lang w:eastAsia="ru-RU"/>
        </w:rPr>
        <w:t xml:space="preserve">Ответственным исполнителем совместно с соисполнителями, ежегодно в срок до 01 марта года, следующего за отчетным, подготавливается годовой отчет о ходе реализации и оценке эффективности реализации муниципальной программы (далее - Годовой отчет) и направляется в управление экономического анализа и прогнозирования Администрации </w:t>
      </w:r>
      <w:r>
        <w:rPr>
          <w:rFonts w:ascii="Times New Roman" w:hAnsi="Times New Roman"/>
          <w:sz w:val="28"/>
          <w:szCs w:val="28"/>
          <w:lang w:eastAsia="ru-RU"/>
        </w:rPr>
        <w:t>РМР РМ</w:t>
      </w:r>
      <w:r w:rsidRPr="00F65647">
        <w:rPr>
          <w:rFonts w:ascii="Times New Roman" w:hAnsi="Times New Roman"/>
          <w:sz w:val="28"/>
          <w:szCs w:val="28"/>
          <w:lang w:eastAsia="ru-RU"/>
        </w:rPr>
        <w:t>.</w:t>
      </w:r>
    </w:p>
    <w:p w:rsidR="001D17E6" w:rsidRPr="007730E6" w:rsidRDefault="001D17E6" w:rsidP="00370982">
      <w:pPr>
        <w:spacing w:after="0" w:line="240" w:lineRule="auto"/>
        <w:ind w:firstLine="567"/>
        <w:jc w:val="both"/>
        <w:rPr>
          <w:rFonts w:ascii="Times New Roman" w:hAnsi="Times New Roman"/>
          <w:sz w:val="28"/>
          <w:szCs w:val="28"/>
        </w:rPr>
      </w:pPr>
      <w:bookmarkStart w:id="48" w:name="sub_1508"/>
      <w:r>
        <w:rPr>
          <w:rFonts w:ascii="Times New Roman" w:hAnsi="Times New Roman"/>
          <w:sz w:val="28"/>
          <w:szCs w:val="28"/>
        </w:rPr>
        <w:t>52</w:t>
      </w:r>
      <w:r w:rsidRPr="007730E6">
        <w:rPr>
          <w:rFonts w:ascii="Times New Roman" w:hAnsi="Times New Roman"/>
          <w:sz w:val="28"/>
          <w:szCs w:val="28"/>
        </w:rPr>
        <w:t>. Годовой отчет должен содержать:</w:t>
      </w:r>
    </w:p>
    <w:bookmarkEnd w:id="48"/>
    <w:p w:rsidR="001D17E6" w:rsidRPr="007730E6"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а) </w:t>
      </w:r>
      <w:r w:rsidRPr="007730E6">
        <w:rPr>
          <w:rFonts w:ascii="Times New Roman" w:hAnsi="Times New Roman"/>
          <w:sz w:val="28"/>
          <w:szCs w:val="28"/>
        </w:rPr>
        <w:t>конкретные результаты, достигнутые за отчетный период;</w:t>
      </w:r>
    </w:p>
    <w:p w:rsidR="001D17E6" w:rsidRPr="007730E6"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б) </w:t>
      </w:r>
      <w:r w:rsidRPr="007730E6">
        <w:rPr>
          <w:rFonts w:ascii="Times New Roman" w:hAnsi="Times New Roman"/>
          <w:sz w:val="28"/>
          <w:szCs w:val="28"/>
        </w:rPr>
        <w:t>перечень мероприятий, выполненных и не выполненных (с указанием причин) в установленные сроки;</w:t>
      </w:r>
    </w:p>
    <w:p w:rsidR="001D17E6" w:rsidRPr="007730E6"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sidRPr="007730E6">
        <w:rPr>
          <w:rFonts w:ascii="Times New Roman" w:hAnsi="Times New Roman"/>
          <w:sz w:val="28"/>
          <w:szCs w:val="28"/>
        </w:rPr>
        <w:t>данные об использовании бюджетных ассигнований и внебюджетных средств на выполнение мероприятий;</w:t>
      </w:r>
    </w:p>
    <w:p w:rsidR="001D17E6" w:rsidRPr="007730E6"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г) </w:t>
      </w:r>
      <w:r w:rsidRPr="007730E6">
        <w:rPr>
          <w:rFonts w:ascii="Times New Roman" w:hAnsi="Times New Roman"/>
          <w:sz w:val="28"/>
          <w:szCs w:val="28"/>
        </w:rPr>
        <w:t>сведения о достижении значений</w:t>
      </w:r>
      <w:r>
        <w:rPr>
          <w:rFonts w:ascii="Times New Roman" w:hAnsi="Times New Roman"/>
          <w:sz w:val="28"/>
          <w:szCs w:val="28"/>
        </w:rPr>
        <w:t xml:space="preserve"> целевых</w:t>
      </w:r>
      <w:r w:rsidRPr="007730E6">
        <w:rPr>
          <w:rFonts w:ascii="Times New Roman" w:hAnsi="Times New Roman"/>
          <w:sz w:val="28"/>
          <w:szCs w:val="28"/>
        </w:rPr>
        <w:t xml:space="preserve"> показателей (индикаторов) </w:t>
      </w:r>
      <w:r>
        <w:rPr>
          <w:rFonts w:ascii="Times New Roman" w:hAnsi="Times New Roman"/>
          <w:sz w:val="28"/>
          <w:szCs w:val="28"/>
        </w:rPr>
        <w:t xml:space="preserve">результативности </w:t>
      </w:r>
      <w:r w:rsidRPr="007730E6">
        <w:rPr>
          <w:rFonts w:ascii="Times New Roman" w:hAnsi="Times New Roman"/>
          <w:sz w:val="28"/>
          <w:szCs w:val="28"/>
        </w:rPr>
        <w:t>муниципальной программы;</w:t>
      </w:r>
    </w:p>
    <w:p w:rsidR="001D17E6" w:rsidRPr="007730E6"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д) </w:t>
      </w:r>
      <w:r w:rsidRPr="007730E6">
        <w:rPr>
          <w:rFonts w:ascii="Times New Roman" w:hAnsi="Times New Roman"/>
          <w:sz w:val="28"/>
          <w:szCs w:val="28"/>
        </w:rPr>
        <w:t>информацию о внесенных ответственным исполнителем изменениях в муниципальную программу;</w:t>
      </w:r>
    </w:p>
    <w:p w:rsidR="001D17E6" w:rsidRPr="007730E6"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е) </w:t>
      </w:r>
      <w:r w:rsidRPr="007730E6">
        <w:rPr>
          <w:rFonts w:ascii="Times New Roman" w:hAnsi="Times New Roman"/>
          <w:sz w:val="28"/>
          <w:szCs w:val="28"/>
        </w:rPr>
        <w:t>информацию о результатах оценки бюджетной эффективности муниципальной программы;</w:t>
      </w:r>
    </w:p>
    <w:p w:rsidR="001D17E6" w:rsidRPr="007730E6" w:rsidRDefault="001D17E6" w:rsidP="003709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ж) </w:t>
      </w:r>
      <w:r w:rsidRPr="007730E6">
        <w:rPr>
          <w:rFonts w:ascii="Times New Roman" w:hAnsi="Times New Roman"/>
          <w:sz w:val="28"/>
          <w:szCs w:val="28"/>
        </w:rPr>
        <w:t>предложения по дальнейшей реализации муниципальной программы (в том числе по оптимизации бюджетных расходов на реализацию основных мероприятий муниципальной программы и корректировке целевых показателей</w:t>
      </w:r>
      <w:r>
        <w:rPr>
          <w:rFonts w:ascii="Times New Roman" w:hAnsi="Times New Roman"/>
          <w:sz w:val="28"/>
          <w:szCs w:val="28"/>
        </w:rPr>
        <w:t xml:space="preserve"> (индикаторов)</w:t>
      </w:r>
      <w:r w:rsidRPr="007730E6">
        <w:rPr>
          <w:rFonts w:ascii="Times New Roman" w:hAnsi="Times New Roman"/>
          <w:sz w:val="28"/>
          <w:szCs w:val="28"/>
        </w:rPr>
        <w:t xml:space="preserve"> реализации программы на текущий финансовый год и плановый период);</w:t>
      </w:r>
    </w:p>
    <w:p w:rsidR="001D17E6" w:rsidRDefault="001D17E6" w:rsidP="00370982">
      <w:pPr>
        <w:pStyle w:val="Heading1"/>
        <w:spacing w:before="0" w:after="0"/>
        <w:ind w:firstLine="567"/>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з) </w:t>
      </w:r>
      <w:r w:rsidRPr="007730E6">
        <w:rPr>
          <w:rFonts w:ascii="Times New Roman" w:hAnsi="Times New Roman" w:cs="Times New Roman"/>
          <w:b w:val="0"/>
          <w:bCs w:val="0"/>
          <w:color w:val="auto"/>
          <w:sz w:val="28"/>
          <w:szCs w:val="28"/>
        </w:rPr>
        <w:t xml:space="preserve">иную информацию в соответствии </w:t>
      </w:r>
      <w:r>
        <w:rPr>
          <w:rFonts w:ascii="Times New Roman" w:hAnsi="Times New Roman" w:cs="Times New Roman"/>
          <w:b w:val="0"/>
          <w:bCs w:val="0"/>
          <w:color w:val="auto"/>
          <w:sz w:val="28"/>
          <w:szCs w:val="28"/>
        </w:rPr>
        <w:t xml:space="preserve">с Методическими рекомендациями </w:t>
      </w:r>
      <w:r w:rsidRPr="007730E6">
        <w:rPr>
          <w:rFonts w:ascii="Times New Roman" w:hAnsi="Times New Roman" w:cs="Times New Roman"/>
          <w:b w:val="0"/>
          <w:bCs w:val="0"/>
          <w:color w:val="auto"/>
          <w:sz w:val="28"/>
          <w:szCs w:val="28"/>
        </w:rPr>
        <w:t xml:space="preserve">по разработке и реализации муниципальных программ муниципальных </w:t>
      </w:r>
      <w:r>
        <w:rPr>
          <w:rFonts w:ascii="Times New Roman" w:hAnsi="Times New Roman" w:cs="Times New Roman"/>
          <w:b w:val="0"/>
          <w:bCs w:val="0"/>
          <w:color w:val="auto"/>
          <w:sz w:val="28"/>
          <w:szCs w:val="28"/>
        </w:rPr>
        <w:t>образований в Республике Мордовия</w:t>
      </w:r>
      <w:r w:rsidRPr="007730E6">
        <w:rPr>
          <w:rFonts w:ascii="Times New Roman" w:hAnsi="Times New Roman" w:cs="Times New Roman"/>
          <w:b w:val="0"/>
          <w:bCs w:val="0"/>
          <w:color w:val="auto"/>
          <w:sz w:val="28"/>
          <w:szCs w:val="28"/>
        </w:rPr>
        <w:t>.</w:t>
      </w:r>
    </w:p>
    <w:p w:rsidR="001D17E6" w:rsidRPr="00F65647" w:rsidRDefault="001D17E6" w:rsidP="00370982">
      <w:pPr>
        <w:pStyle w:val="NoSpacing"/>
        <w:spacing w:after="120"/>
        <w:ind w:firstLine="567"/>
        <w:rPr>
          <w:rFonts w:ascii="Times New Roman" w:hAnsi="Times New Roman"/>
          <w:sz w:val="28"/>
          <w:szCs w:val="28"/>
        </w:rPr>
      </w:pPr>
      <w:r w:rsidRPr="00F65647">
        <w:rPr>
          <w:rFonts w:ascii="Times New Roman" w:hAnsi="Times New Roman"/>
          <w:sz w:val="28"/>
          <w:szCs w:val="28"/>
        </w:rPr>
        <w:t>Годовой отчет о ходе реализации муниципальной программы оформляется по форме таблицы 1 (приложение 2 к Порядку</w:t>
      </w:r>
      <w:r w:rsidRPr="00F65647">
        <w:rPr>
          <w:bCs/>
          <w:sz w:val="28"/>
          <w:szCs w:val="28"/>
        </w:rPr>
        <w:t xml:space="preserve"> </w:t>
      </w:r>
      <w:r w:rsidRPr="00F65647">
        <w:rPr>
          <w:rFonts w:ascii="Times New Roman" w:hAnsi="Times New Roman"/>
          <w:sz w:val="28"/>
          <w:szCs w:val="28"/>
        </w:rPr>
        <w:t xml:space="preserve">разработки, реализации и оценки эффективности муниципальных программ Рузаевского муниципального района </w:t>
      </w:r>
      <w:r>
        <w:rPr>
          <w:rFonts w:ascii="Times New Roman" w:hAnsi="Times New Roman"/>
          <w:sz w:val="28"/>
          <w:szCs w:val="28"/>
        </w:rPr>
        <w:t>РМ</w:t>
      </w:r>
      <w:r w:rsidRPr="00F65647">
        <w:rPr>
          <w:rFonts w:ascii="Times New Roman" w:hAnsi="Times New Roman"/>
          <w:sz w:val="28"/>
          <w:szCs w:val="28"/>
        </w:rPr>
        <w:t>) с пояснительной запиской.</w:t>
      </w:r>
    </w:p>
    <w:p w:rsidR="001D17E6" w:rsidRPr="00F65647" w:rsidRDefault="001D17E6" w:rsidP="003709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53</w:t>
      </w:r>
      <w:r w:rsidRPr="00F65647">
        <w:rPr>
          <w:rFonts w:ascii="Times New Roman" w:hAnsi="Times New Roman"/>
          <w:sz w:val="28"/>
          <w:szCs w:val="28"/>
        </w:rPr>
        <w:t>. Ответственный исполнитель, соисполнители и участники муниципальной программы обеспечивают достоверность данных, представляемых в рамках Годового отчета о ходе реализации муниципальной программы.</w:t>
      </w:r>
    </w:p>
    <w:p w:rsidR="001D17E6" w:rsidRPr="00F65647" w:rsidRDefault="001D17E6" w:rsidP="00370982">
      <w:pPr>
        <w:spacing w:after="0" w:line="240" w:lineRule="auto"/>
        <w:ind w:firstLine="567"/>
        <w:jc w:val="both"/>
        <w:rPr>
          <w:rFonts w:ascii="Times New Roman" w:hAnsi="Times New Roman"/>
          <w:sz w:val="28"/>
          <w:szCs w:val="28"/>
        </w:rPr>
      </w:pPr>
      <w:bookmarkStart w:id="49" w:name="sub_1507"/>
      <w:bookmarkEnd w:id="47"/>
      <w:r>
        <w:rPr>
          <w:rFonts w:ascii="Times New Roman" w:hAnsi="Times New Roman"/>
          <w:sz w:val="28"/>
          <w:szCs w:val="28"/>
        </w:rPr>
        <w:t>54</w:t>
      </w:r>
      <w:r w:rsidRPr="00F65647">
        <w:rPr>
          <w:rFonts w:ascii="Times New Roman" w:hAnsi="Times New Roman"/>
          <w:sz w:val="28"/>
          <w:szCs w:val="28"/>
        </w:rPr>
        <w:t xml:space="preserve">. Управление экономического анализа и прогнозирования Администрации </w:t>
      </w:r>
      <w:r>
        <w:rPr>
          <w:rFonts w:ascii="Times New Roman" w:hAnsi="Times New Roman"/>
          <w:sz w:val="28"/>
          <w:szCs w:val="28"/>
        </w:rPr>
        <w:t>РМР РМ</w:t>
      </w:r>
      <w:r w:rsidRPr="00F65647">
        <w:rPr>
          <w:rFonts w:ascii="Times New Roman" w:hAnsi="Times New Roman"/>
          <w:sz w:val="28"/>
          <w:szCs w:val="28"/>
        </w:rPr>
        <w:t xml:space="preserve"> ежегодно, до 01 мая года,</w:t>
      </w:r>
      <w:r w:rsidRPr="00F65647">
        <w:rPr>
          <w:rFonts w:ascii="Times New Roman" w:hAnsi="Times New Roman"/>
          <w:sz w:val="24"/>
          <w:szCs w:val="24"/>
          <w:lang w:eastAsia="ru-RU"/>
        </w:rPr>
        <w:t xml:space="preserve"> </w:t>
      </w:r>
      <w:r w:rsidRPr="00F65647">
        <w:rPr>
          <w:rFonts w:ascii="Times New Roman" w:hAnsi="Times New Roman"/>
          <w:sz w:val="28"/>
          <w:szCs w:val="28"/>
        </w:rPr>
        <w:t xml:space="preserve">следующего за отчетным, разрабатывает и представляет Главе </w:t>
      </w:r>
      <w:r>
        <w:rPr>
          <w:rFonts w:ascii="Times New Roman" w:hAnsi="Times New Roman"/>
          <w:sz w:val="28"/>
          <w:szCs w:val="28"/>
        </w:rPr>
        <w:t>РМР РМ</w:t>
      </w:r>
      <w:r w:rsidRPr="00F65647">
        <w:rPr>
          <w:rFonts w:ascii="Times New Roman" w:hAnsi="Times New Roman"/>
          <w:sz w:val="28"/>
          <w:szCs w:val="28"/>
        </w:rPr>
        <w:t xml:space="preserve"> сводный годовой отчет о ходе реализации и оценке эффективности реализации муниципальных программ,</w:t>
      </w:r>
    </w:p>
    <w:p w:rsidR="001D17E6" w:rsidRPr="007730E6" w:rsidRDefault="001D17E6" w:rsidP="00370982">
      <w:pPr>
        <w:spacing w:after="120" w:line="240" w:lineRule="auto"/>
        <w:ind w:firstLine="567"/>
        <w:jc w:val="both"/>
        <w:rPr>
          <w:rFonts w:ascii="Times New Roman" w:hAnsi="Times New Roman"/>
          <w:sz w:val="28"/>
          <w:szCs w:val="28"/>
        </w:rPr>
      </w:pPr>
      <w:r w:rsidRPr="00F65647">
        <w:rPr>
          <w:rFonts w:ascii="Times New Roman" w:hAnsi="Times New Roman"/>
          <w:sz w:val="28"/>
          <w:szCs w:val="28"/>
        </w:rPr>
        <w:t>Ответственный исполнитель муниципальной программы по результатам рассмотрения отчета о реализации муниципальной программы за отчетный год подготавливает проект нормативного правового акта об утверждении отчета о реализации муниципальной программы за год (далее – Годовой отчет) в срок до 01 мая года, следующего за отчетным.</w:t>
      </w:r>
    </w:p>
    <w:p w:rsidR="001D17E6" w:rsidRDefault="001D17E6" w:rsidP="00370982">
      <w:pPr>
        <w:spacing w:after="120" w:line="240" w:lineRule="auto"/>
        <w:ind w:firstLine="567"/>
        <w:jc w:val="both"/>
        <w:rPr>
          <w:rFonts w:ascii="Times New Roman" w:hAnsi="Times New Roman"/>
          <w:sz w:val="28"/>
          <w:szCs w:val="28"/>
        </w:rPr>
      </w:pPr>
      <w:bookmarkStart w:id="50" w:name="sub_1509"/>
      <w:bookmarkEnd w:id="49"/>
      <w:r>
        <w:rPr>
          <w:rFonts w:ascii="Times New Roman" w:hAnsi="Times New Roman"/>
          <w:sz w:val="28"/>
          <w:szCs w:val="28"/>
        </w:rPr>
        <w:t>55</w:t>
      </w:r>
      <w:r w:rsidRPr="007730E6">
        <w:rPr>
          <w:rFonts w:ascii="Times New Roman" w:hAnsi="Times New Roman"/>
          <w:sz w:val="28"/>
          <w:szCs w:val="28"/>
        </w:rPr>
        <w:t>. Оценка эффективности реализации муниципальной программы проводится ответс</w:t>
      </w:r>
      <w:r>
        <w:rPr>
          <w:rFonts w:ascii="Times New Roman" w:hAnsi="Times New Roman"/>
          <w:sz w:val="28"/>
          <w:szCs w:val="28"/>
        </w:rPr>
        <w:t>твенным исполнителем в составе Г</w:t>
      </w:r>
      <w:r w:rsidRPr="007730E6">
        <w:rPr>
          <w:rFonts w:ascii="Times New Roman" w:hAnsi="Times New Roman"/>
          <w:sz w:val="28"/>
          <w:szCs w:val="28"/>
        </w:rPr>
        <w:t xml:space="preserve">одового отчета в соответствии с </w:t>
      </w:r>
      <w:r>
        <w:rPr>
          <w:rFonts w:ascii="Times New Roman" w:hAnsi="Times New Roman"/>
          <w:sz w:val="28"/>
          <w:szCs w:val="28"/>
        </w:rPr>
        <w:t>М</w:t>
      </w:r>
      <w:r w:rsidRPr="007730E6">
        <w:rPr>
          <w:rFonts w:ascii="Times New Roman" w:hAnsi="Times New Roman"/>
          <w:sz w:val="28"/>
          <w:szCs w:val="28"/>
        </w:rPr>
        <w:t>етодическими рекомендациями</w:t>
      </w:r>
      <w:r>
        <w:rPr>
          <w:rFonts w:ascii="Times New Roman" w:hAnsi="Times New Roman"/>
          <w:sz w:val="28"/>
          <w:szCs w:val="28"/>
        </w:rPr>
        <w:t xml:space="preserve"> по разработке и реализации муниципальных программ муниципальных образований в Республике Мордовия</w:t>
      </w:r>
      <w:r w:rsidRPr="007730E6">
        <w:rPr>
          <w:rFonts w:ascii="Times New Roman" w:hAnsi="Times New Roman"/>
          <w:sz w:val="28"/>
          <w:szCs w:val="28"/>
        </w:rPr>
        <w:t>.</w:t>
      </w:r>
    </w:p>
    <w:p w:rsidR="001D17E6" w:rsidRDefault="001D17E6" w:rsidP="00370982">
      <w:pPr>
        <w:spacing w:after="120" w:line="240" w:lineRule="auto"/>
        <w:ind w:firstLine="567"/>
        <w:jc w:val="both"/>
        <w:rPr>
          <w:rFonts w:ascii="Times New Roman" w:hAnsi="Times New Roman"/>
          <w:sz w:val="28"/>
          <w:szCs w:val="28"/>
        </w:rPr>
      </w:pPr>
      <w:bookmarkStart w:id="51" w:name="sub_1510"/>
      <w:bookmarkEnd w:id="50"/>
      <w:r>
        <w:rPr>
          <w:rFonts w:ascii="Times New Roman" w:hAnsi="Times New Roman"/>
          <w:sz w:val="28"/>
          <w:szCs w:val="28"/>
        </w:rPr>
        <w:t>56</w:t>
      </w:r>
      <w:r w:rsidRPr="007730E6">
        <w:rPr>
          <w:rFonts w:ascii="Times New Roman" w:hAnsi="Times New Roman"/>
          <w:sz w:val="28"/>
          <w:szCs w:val="28"/>
        </w:rPr>
        <w:t>. По результатам оценки эффективности</w:t>
      </w:r>
      <w:r>
        <w:rPr>
          <w:rFonts w:ascii="Times New Roman" w:hAnsi="Times New Roman"/>
          <w:sz w:val="28"/>
          <w:szCs w:val="28"/>
        </w:rPr>
        <w:t xml:space="preserve"> реализации </w:t>
      </w:r>
      <w:r w:rsidRPr="007730E6">
        <w:rPr>
          <w:rFonts w:ascii="Times New Roman" w:hAnsi="Times New Roman"/>
          <w:sz w:val="28"/>
          <w:szCs w:val="28"/>
        </w:rPr>
        <w:t>муниципальн</w:t>
      </w:r>
      <w:r>
        <w:rPr>
          <w:rFonts w:ascii="Times New Roman" w:hAnsi="Times New Roman"/>
          <w:sz w:val="28"/>
          <w:szCs w:val="28"/>
        </w:rPr>
        <w:t>ых</w:t>
      </w:r>
      <w:r w:rsidRPr="007730E6">
        <w:rPr>
          <w:rFonts w:ascii="Times New Roman" w:hAnsi="Times New Roman"/>
          <w:sz w:val="28"/>
          <w:szCs w:val="28"/>
        </w:rPr>
        <w:t xml:space="preserve"> программ </w:t>
      </w:r>
      <w:r>
        <w:rPr>
          <w:rFonts w:ascii="Times New Roman" w:hAnsi="Times New Roman"/>
          <w:sz w:val="28"/>
          <w:szCs w:val="28"/>
        </w:rPr>
        <w:t>Администрацией РМР РМ</w:t>
      </w:r>
      <w:r w:rsidRPr="007730E6">
        <w:rPr>
          <w:rFonts w:ascii="Times New Roman" w:hAnsi="Times New Roman"/>
          <w:sz w:val="28"/>
          <w:szCs w:val="28"/>
        </w:rPr>
        <w:t xml:space="preserve"> может быть принято решение о </w:t>
      </w:r>
      <w:r>
        <w:rPr>
          <w:rFonts w:ascii="Times New Roman" w:hAnsi="Times New Roman"/>
          <w:sz w:val="28"/>
          <w:szCs w:val="28"/>
        </w:rPr>
        <w:t xml:space="preserve">целесообразности продолжения реализации соответствующих муниципальных программ, </w:t>
      </w:r>
      <w:r w:rsidRPr="007730E6">
        <w:rPr>
          <w:rFonts w:ascii="Times New Roman" w:hAnsi="Times New Roman"/>
          <w:sz w:val="28"/>
          <w:szCs w:val="28"/>
        </w:rPr>
        <w:t xml:space="preserve">необходимости </w:t>
      </w:r>
      <w:r>
        <w:rPr>
          <w:rFonts w:ascii="Times New Roman" w:hAnsi="Times New Roman"/>
          <w:sz w:val="28"/>
          <w:szCs w:val="28"/>
        </w:rPr>
        <w:t xml:space="preserve">досрочного </w:t>
      </w:r>
      <w:r w:rsidRPr="007730E6">
        <w:rPr>
          <w:rFonts w:ascii="Times New Roman" w:hAnsi="Times New Roman"/>
          <w:sz w:val="28"/>
          <w:szCs w:val="28"/>
        </w:rPr>
        <w:t xml:space="preserve">прекращения </w:t>
      </w:r>
      <w:r>
        <w:rPr>
          <w:rFonts w:ascii="Times New Roman" w:hAnsi="Times New Roman"/>
          <w:sz w:val="28"/>
          <w:szCs w:val="28"/>
        </w:rPr>
        <w:t xml:space="preserve">реализации муниципальных программ (досрочного прекращения реализации отдельных мероприятий) </w:t>
      </w:r>
      <w:r w:rsidRPr="007730E6">
        <w:rPr>
          <w:rFonts w:ascii="Times New Roman" w:hAnsi="Times New Roman"/>
          <w:sz w:val="28"/>
          <w:szCs w:val="28"/>
        </w:rPr>
        <w:t>или об изменении, начиная с очередного финансового года, ранее утвержденн</w:t>
      </w:r>
      <w:r>
        <w:rPr>
          <w:rFonts w:ascii="Times New Roman" w:hAnsi="Times New Roman"/>
          <w:sz w:val="28"/>
          <w:szCs w:val="28"/>
        </w:rPr>
        <w:t>ых</w:t>
      </w:r>
      <w:r w:rsidRPr="007730E6">
        <w:rPr>
          <w:rFonts w:ascii="Times New Roman" w:hAnsi="Times New Roman"/>
          <w:sz w:val="28"/>
          <w:szCs w:val="28"/>
        </w:rPr>
        <w:t xml:space="preserve"> муниципальн</w:t>
      </w:r>
      <w:r>
        <w:rPr>
          <w:rFonts w:ascii="Times New Roman" w:hAnsi="Times New Roman"/>
          <w:sz w:val="28"/>
          <w:szCs w:val="28"/>
        </w:rPr>
        <w:t>ых программ</w:t>
      </w:r>
      <w:r w:rsidRPr="007730E6">
        <w:rPr>
          <w:rFonts w:ascii="Times New Roman" w:hAnsi="Times New Roman"/>
          <w:sz w:val="28"/>
          <w:szCs w:val="28"/>
        </w:rPr>
        <w:t>, в том числе необходимости изменения объема бюджетных ассигнований на финансовое обеспечение реализации муниципальн</w:t>
      </w:r>
      <w:r>
        <w:rPr>
          <w:rFonts w:ascii="Times New Roman" w:hAnsi="Times New Roman"/>
          <w:sz w:val="28"/>
          <w:szCs w:val="28"/>
        </w:rPr>
        <w:t>ых</w:t>
      </w:r>
      <w:r w:rsidRPr="007730E6">
        <w:rPr>
          <w:rFonts w:ascii="Times New Roman" w:hAnsi="Times New Roman"/>
          <w:sz w:val="28"/>
          <w:szCs w:val="28"/>
        </w:rPr>
        <w:t xml:space="preserve"> программ.</w:t>
      </w:r>
    </w:p>
    <w:p w:rsidR="001D17E6" w:rsidRPr="00707E60" w:rsidRDefault="001D17E6" w:rsidP="00370982">
      <w:pPr>
        <w:tabs>
          <w:tab w:val="left" w:pos="6583"/>
        </w:tabs>
        <w:spacing w:after="120" w:line="240" w:lineRule="auto"/>
        <w:ind w:firstLine="567"/>
        <w:jc w:val="both"/>
        <w:rPr>
          <w:rFonts w:ascii="Times New Roman" w:hAnsi="Times New Roman"/>
          <w:sz w:val="28"/>
          <w:szCs w:val="28"/>
        </w:rPr>
      </w:pPr>
      <w:bookmarkStart w:id="52" w:name="sub_1512"/>
      <w:bookmarkEnd w:id="51"/>
      <w:r>
        <w:rPr>
          <w:rFonts w:ascii="Times New Roman" w:hAnsi="Times New Roman"/>
          <w:sz w:val="28"/>
          <w:szCs w:val="28"/>
        </w:rPr>
        <w:t>57</w:t>
      </w:r>
      <w:r w:rsidRPr="00BE7D39">
        <w:rPr>
          <w:rFonts w:ascii="Times New Roman" w:hAnsi="Times New Roman"/>
          <w:sz w:val="28"/>
          <w:szCs w:val="28"/>
        </w:rPr>
        <w:t xml:space="preserve">. Годовой отчет подлежит размещению ответственным исполнителем муниципальной программы на </w:t>
      </w:r>
      <w:hyperlink r:id="rId5" w:history="1">
        <w:r w:rsidRPr="0047425C">
          <w:rPr>
            <w:rStyle w:val="a0"/>
            <w:rFonts w:ascii="Times New Roman" w:hAnsi="Times New Roman"/>
            <w:b w:val="0"/>
            <w:bCs w:val="0"/>
            <w:color w:val="auto"/>
            <w:sz w:val="28"/>
            <w:szCs w:val="28"/>
          </w:rPr>
          <w:t>официальном сайте</w:t>
        </w:r>
      </w:hyperlink>
      <w:r w:rsidRPr="0047425C">
        <w:rPr>
          <w:rFonts w:ascii="Times New Roman" w:hAnsi="Times New Roman"/>
          <w:sz w:val="28"/>
          <w:szCs w:val="28"/>
        </w:rPr>
        <w:t xml:space="preserve"> о</w:t>
      </w:r>
      <w:r>
        <w:rPr>
          <w:rFonts w:ascii="Times New Roman" w:hAnsi="Times New Roman"/>
          <w:sz w:val="28"/>
          <w:szCs w:val="28"/>
        </w:rPr>
        <w:t xml:space="preserve">рганов местного самоуправления Рузаевского муниципального района РМ </w:t>
      </w:r>
      <w:r w:rsidRPr="00BE7D39">
        <w:rPr>
          <w:rFonts w:ascii="Times New Roman" w:hAnsi="Times New Roman"/>
          <w:sz w:val="28"/>
          <w:szCs w:val="28"/>
        </w:rPr>
        <w:t xml:space="preserve">в </w:t>
      </w:r>
      <w:r>
        <w:rPr>
          <w:rFonts w:ascii="Times New Roman" w:hAnsi="Times New Roman"/>
          <w:sz w:val="28"/>
          <w:szCs w:val="28"/>
        </w:rPr>
        <w:t xml:space="preserve">информационно-телекоммуникационной </w:t>
      </w:r>
      <w:r w:rsidRPr="00BE7D39">
        <w:rPr>
          <w:rFonts w:ascii="Times New Roman" w:hAnsi="Times New Roman"/>
          <w:sz w:val="28"/>
          <w:szCs w:val="28"/>
        </w:rPr>
        <w:t xml:space="preserve">сети </w:t>
      </w:r>
      <w:r>
        <w:rPr>
          <w:rFonts w:ascii="Times New Roman" w:hAnsi="Times New Roman"/>
          <w:sz w:val="28"/>
          <w:szCs w:val="28"/>
        </w:rPr>
        <w:t>«</w:t>
      </w:r>
      <w:r w:rsidRPr="00BE7D39">
        <w:rPr>
          <w:rFonts w:ascii="Times New Roman" w:hAnsi="Times New Roman"/>
          <w:sz w:val="28"/>
          <w:szCs w:val="28"/>
        </w:rPr>
        <w:t>Интернет</w:t>
      </w:r>
      <w:r>
        <w:rPr>
          <w:rFonts w:ascii="Times New Roman" w:hAnsi="Times New Roman"/>
          <w:sz w:val="28"/>
          <w:szCs w:val="28"/>
        </w:rPr>
        <w:t>».</w:t>
      </w:r>
    </w:p>
    <w:p w:rsidR="001D17E6" w:rsidRPr="007730E6" w:rsidRDefault="001D17E6" w:rsidP="00370982">
      <w:pPr>
        <w:spacing w:after="0" w:line="240" w:lineRule="auto"/>
        <w:ind w:firstLine="567"/>
        <w:jc w:val="both"/>
        <w:rPr>
          <w:rFonts w:ascii="Times New Roman" w:hAnsi="Times New Roman"/>
          <w:snapToGrid w:val="0"/>
          <w:sz w:val="28"/>
          <w:szCs w:val="28"/>
        </w:rPr>
      </w:pPr>
      <w:bookmarkStart w:id="53" w:name="sub_1514"/>
      <w:bookmarkEnd w:id="52"/>
      <w:r>
        <w:rPr>
          <w:rFonts w:ascii="Times New Roman" w:hAnsi="Times New Roman"/>
          <w:snapToGrid w:val="0"/>
          <w:sz w:val="28"/>
          <w:szCs w:val="28"/>
        </w:rPr>
        <w:t>58</w:t>
      </w:r>
      <w:r w:rsidRPr="007730E6">
        <w:rPr>
          <w:rFonts w:ascii="Times New Roman" w:hAnsi="Times New Roman"/>
          <w:snapToGrid w:val="0"/>
          <w:sz w:val="28"/>
          <w:szCs w:val="28"/>
        </w:rPr>
        <w:t xml:space="preserve">. Актуализация </w:t>
      </w:r>
      <w:r>
        <w:rPr>
          <w:rFonts w:ascii="Times New Roman" w:hAnsi="Times New Roman"/>
          <w:snapToGrid w:val="0"/>
          <w:sz w:val="28"/>
          <w:szCs w:val="28"/>
        </w:rPr>
        <w:t>муниципальной п</w:t>
      </w:r>
      <w:r w:rsidRPr="007730E6">
        <w:rPr>
          <w:rFonts w:ascii="Times New Roman" w:hAnsi="Times New Roman"/>
          <w:snapToGrid w:val="0"/>
          <w:sz w:val="28"/>
          <w:szCs w:val="28"/>
        </w:rPr>
        <w:t xml:space="preserve">рограммы </w:t>
      </w:r>
      <w:r>
        <w:rPr>
          <w:rFonts w:ascii="Times New Roman" w:hAnsi="Times New Roman"/>
          <w:snapToGrid w:val="0"/>
          <w:sz w:val="28"/>
          <w:szCs w:val="28"/>
        </w:rPr>
        <w:t>производит</w:t>
      </w:r>
      <w:r w:rsidRPr="007730E6">
        <w:rPr>
          <w:rFonts w:ascii="Times New Roman" w:hAnsi="Times New Roman"/>
          <w:snapToGrid w:val="0"/>
          <w:sz w:val="28"/>
          <w:szCs w:val="28"/>
        </w:rPr>
        <w:t>ся ответственным исполнителем по результатам ежегодно</w:t>
      </w:r>
      <w:r>
        <w:rPr>
          <w:rFonts w:ascii="Times New Roman" w:hAnsi="Times New Roman"/>
          <w:snapToGrid w:val="0"/>
          <w:sz w:val="28"/>
          <w:szCs w:val="28"/>
        </w:rPr>
        <w:t>й</w:t>
      </w:r>
      <w:r w:rsidRPr="007730E6">
        <w:rPr>
          <w:rFonts w:ascii="Times New Roman" w:hAnsi="Times New Roman"/>
          <w:snapToGrid w:val="0"/>
          <w:sz w:val="28"/>
          <w:szCs w:val="28"/>
        </w:rPr>
        <w:t xml:space="preserve"> </w:t>
      </w:r>
      <w:r w:rsidRPr="007730E6">
        <w:rPr>
          <w:rFonts w:ascii="Times New Roman" w:hAnsi="Times New Roman"/>
          <w:sz w:val="28"/>
          <w:szCs w:val="28"/>
        </w:rPr>
        <w:t>оценки эффективности</w:t>
      </w:r>
      <w:r>
        <w:rPr>
          <w:rFonts w:ascii="Times New Roman" w:hAnsi="Times New Roman"/>
          <w:sz w:val="28"/>
          <w:szCs w:val="28"/>
        </w:rPr>
        <w:t xml:space="preserve"> реализации </w:t>
      </w:r>
      <w:r w:rsidRPr="007730E6">
        <w:rPr>
          <w:rFonts w:ascii="Times New Roman" w:hAnsi="Times New Roman"/>
          <w:sz w:val="28"/>
          <w:szCs w:val="28"/>
        </w:rPr>
        <w:t>муниципальн</w:t>
      </w:r>
      <w:r>
        <w:rPr>
          <w:rFonts w:ascii="Times New Roman" w:hAnsi="Times New Roman"/>
          <w:sz w:val="28"/>
          <w:szCs w:val="28"/>
        </w:rPr>
        <w:t>ых</w:t>
      </w:r>
      <w:r w:rsidRPr="007730E6">
        <w:rPr>
          <w:rFonts w:ascii="Times New Roman" w:hAnsi="Times New Roman"/>
          <w:sz w:val="28"/>
          <w:szCs w:val="28"/>
        </w:rPr>
        <w:t xml:space="preserve"> программ</w:t>
      </w:r>
      <w:r>
        <w:rPr>
          <w:rFonts w:ascii="Times New Roman" w:hAnsi="Times New Roman"/>
          <w:sz w:val="28"/>
          <w:szCs w:val="28"/>
        </w:rPr>
        <w:t xml:space="preserve">, путем </w:t>
      </w:r>
      <w:r w:rsidRPr="00F94BD2">
        <w:rPr>
          <w:rFonts w:ascii="Times New Roman" w:hAnsi="Times New Roman"/>
          <w:sz w:val="28"/>
          <w:szCs w:val="28"/>
        </w:rPr>
        <w:t>внесения изменений в муниципальную программу</w:t>
      </w:r>
      <w:r w:rsidRPr="00F94BD2">
        <w:rPr>
          <w:rFonts w:ascii="Times New Roman" w:hAnsi="Times New Roman"/>
          <w:snapToGrid w:val="0"/>
          <w:sz w:val="28"/>
          <w:szCs w:val="28"/>
        </w:rPr>
        <w:t>. Причинами внесения измен</w:t>
      </w:r>
      <w:r w:rsidRPr="007730E6">
        <w:rPr>
          <w:rFonts w:ascii="Times New Roman" w:hAnsi="Times New Roman"/>
          <w:snapToGrid w:val="0"/>
          <w:sz w:val="28"/>
          <w:szCs w:val="28"/>
        </w:rPr>
        <w:t>ени</w:t>
      </w:r>
      <w:r>
        <w:rPr>
          <w:rFonts w:ascii="Times New Roman" w:hAnsi="Times New Roman"/>
          <w:snapToGrid w:val="0"/>
          <w:sz w:val="28"/>
          <w:szCs w:val="28"/>
        </w:rPr>
        <w:t>й являются</w:t>
      </w:r>
      <w:r w:rsidRPr="007730E6">
        <w:rPr>
          <w:rFonts w:ascii="Times New Roman" w:hAnsi="Times New Roman"/>
          <w:snapToGrid w:val="0"/>
          <w:sz w:val="28"/>
          <w:szCs w:val="28"/>
        </w:rPr>
        <w:t>:</w:t>
      </w:r>
    </w:p>
    <w:p w:rsidR="001D17E6" w:rsidRPr="007730E6" w:rsidRDefault="001D17E6" w:rsidP="00370982">
      <w:pPr>
        <w:spacing w:after="0" w:line="240" w:lineRule="auto"/>
        <w:ind w:firstLine="567"/>
        <w:jc w:val="both"/>
        <w:rPr>
          <w:rFonts w:ascii="Times New Roman" w:hAnsi="Times New Roman"/>
          <w:snapToGrid w:val="0"/>
          <w:sz w:val="28"/>
          <w:szCs w:val="28"/>
        </w:rPr>
      </w:pPr>
      <w:r>
        <w:rPr>
          <w:rFonts w:ascii="Times New Roman" w:hAnsi="Times New Roman"/>
          <w:snapToGrid w:val="0"/>
          <w:sz w:val="28"/>
          <w:szCs w:val="28"/>
        </w:rPr>
        <w:t xml:space="preserve">а) </w:t>
      </w:r>
      <w:r w:rsidRPr="007730E6">
        <w:rPr>
          <w:rFonts w:ascii="Times New Roman" w:hAnsi="Times New Roman"/>
          <w:snapToGrid w:val="0"/>
          <w:sz w:val="28"/>
          <w:szCs w:val="28"/>
        </w:rPr>
        <w:t xml:space="preserve">исключение из </w:t>
      </w:r>
      <w:r>
        <w:rPr>
          <w:rFonts w:ascii="Times New Roman" w:hAnsi="Times New Roman"/>
          <w:snapToGrid w:val="0"/>
          <w:sz w:val="28"/>
          <w:szCs w:val="28"/>
        </w:rPr>
        <w:t>муниципальной п</w:t>
      </w:r>
      <w:r w:rsidRPr="007730E6">
        <w:rPr>
          <w:rFonts w:ascii="Times New Roman" w:hAnsi="Times New Roman"/>
          <w:snapToGrid w:val="0"/>
          <w:sz w:val="28"/>
          <w:szCs w:val="28"/>
        </w:rPr>
        <w:t>рограммы мероприятий (как неактуальных либо исполненных);</w:t>
      </w:r>
    </w:p>
    <w:p w:rsidR="001D17E6" w:rsidRPr="007730E6" w:rsidRDefault="001D17E6" w:rsidP="00370982">
      <w:pPr>
        <w:spacing w:after="0" w:line="240" w:lineRule="auto"/>
        <w:ind w:firstLine="567"/>
        <w:jc w:val="both"/>
        <w:rPr>
          <w:rFonts w:ascii="Times New Roman" w:hAnsi="Times New Roman"/>
          <w:snapToGrid w:val="0"/>
          <w:sz w:val="28"/>
          <w:szCs w:val="28"/>
        </w:rPr>
      </w:pPr>
      <w:r>
        <w:rPr>
          <w:rFonts w:ascii="Times New Roman" w:hAnsi="Times New Roman"/>
          <w:snapToGrid w:val="0"/>
          <w:sz w:val="28"/>
          <w:szCs w:val="28"/>
        </w:rPr>
        <w:t xml:space="preserve">б) </w:t>
      </w:r>
      <w:r w:rsidRPr="007730E6">
        <w:rPr>
          <w:rFonts w:ascii="Times New Roman" w:hAnsi="Times New Roman"/>
          <w:snapToGrid w:val="0"/>
          <w:sz w:val="28"/>
          <w:szCs w:val="28"/>
        </w:rPr>
        <w:t xml:space="preserve">включение в </w:t>
      </w:r>
      <w:r>
        <w:rPr>
          <w:rFonts w:ascii="Times New Roman" w:hAnsi="Times New Roman"/>
          <w:snapToGrid w:val="0"/>
          <w:sz w:val="28"/>
          <w:szCs w:val="28"/>
        </w:rPr>
        <w:t>муниципальную п</w:t>
      </w:r>
      <w:r w:rsidRPr="007730E6">
        <w:rPr>
          <w:rFonts w:ascii="Times New Roman" w:hAnsi="Times New Roman"/>
          <w:snapToGrid w:val="0"/>
          <w:sz w:val="28"/>
          <w:szCs w:val="28"/>
        </w:rPr>
        <w:t>рограмму новых мероприятий;</w:t>
      </w:r>
    </w:p>
    <w:p w:rsidR="001D17E6" w:rsidRDefault="001D17E6" w:rsidP="00370982">
      <w:pPr>
        <w:spacing w:after="0" w:line="240" w:lineRule="auto"/>
        <w:ind w:firstLine="567"/>
        <w:jc w:val="both"/>
        <w:rPr>
          <w:rFonts w:ascii="Times New Roman" w:hAnsi="Times New Roman"/>
          <w:snapToGrid w:val="0"/>
          <w:sz w:val="28"/>
          <w:szCs w:val="28"/>
        </w:rPr>
      </w:pPr>
      <w:r>
        <w:rPr>
          <w:rFonts w:ascii="Times New Roman" w:hAnsi="Times New Roman"/>
          <w:snapToGrid w:val="0"/>
          <w:sz w:val="28"/>
          <w:szCs w:val="28"/>
        </w:rPr>
        <w:t>в) уточнение</w:t>
      </w:r>
      <w:r w:rsidRPr="007730E6">
        <w:rPr>
          <w:rFonts w:ascii="Times New Roman" w:hAnsi="Times New Roman"/>
          <w:snapToGrid w:val="0"/>
          <w:sz w:val="28"/>
          <w:szCs w:val="28"/>
        </w:rPr>
        <w:t xml:space="preserve"> мероприятий;</w:t>
      </w:r>
    </w:p>
    <w:p w:rsidR="001D17E6" w:rsidRPr="007730E6" w:rsidRDefault="001D17E6" w:rsidP="00370982">
      <w:pPr>
        <w:spacing w:after="0" w:line="240" w:lineRule="auto"/>
        <w:ind w:firstLine="567"/>
        <w:jc w:val="both"/>
        <w:rPr>
          <w:rFonts w:ascii="Times New Roman" w:hAnsi="Times New Roman"/>
          <w:snapToGrid w:val="0"/>
          <w:sz w:val="28"/>
          <w:szCs w:val="28"/>
        </w:rPr>
      </w:pPr>
      <w:r>
        <w:rPr>
          <w:rFonts w:ascii="Times New Roman" w:hAnsi="Times New Roman"/>
          <w:snapToGrid w:val="0"/>
          <w:sz w:val="28"/>
          <w:szCs w:val="28"/>
        </w:rPr>
        <w:t>г) изменение сроков реализации мероприятий и объемов финансирования, предусмотренных на реализацию муниципальной программы;</w:t>
      </w:r>
    </w:p>
    <w:p w:rsidR="001D17E6" w:rsidRDefault="001D17E6" w:rsidP="00370982">
      <w:pPr>
        <w:spacing w:after="0" w:line="240" w:lineRule="auto"/>
        <w:ind w:firstLine="567"/>
        <w:jc w:val="both"/>
        <w:outlineLvl w:val="0"/>
        <w:rPr>
          <w:rFonts w:ascii="Times New Roman" w:hAnsi="Times New Roman"/>
          <w:snapToGrid w:val="0"/>
          <w:sz w:val="28"/>
          <w:szCs w:val="28"/>
        </w:rPr>
      </w:pPr>
      <w:r>
        <w:rPr>
          <w:rFonts w:ascii="Times New Roman" w:hAnsi="Times New Roman"/>
          <w:snapToGrid w:val="0"/>
          <w:sz w:val="28"/>
          <w:szCs w:val="28"/>
        </w:rPr>
        <w:t xml:space="preserve">д) </w:t>
      </w:r>
      <w:r w:rsidRPr="007730E6">
        <w:rPr>
          <w:rFonts w:ascii="Times New Roman" w:hAnsi="Times New Roman"/>
          <w:snapToGrid w:val="0"/>
          <w:sz w:val="28"/>
          <w:szCs w:val="28"/>
        </w:rPr>
        <w:t xml:space="preserve">пересмотр плановых значений индикаторов, показателей и запланированных мероприятий исходя из достигнутых итогов социально-экономического развития </w:t>
      </w:r>
      <w:r>
        <w:rPr>
          <w:rFonts w:ascii="Times New Roman" w:hAnsi="Times New Roman"/>
          <w:sz w:val="28"/>
          <w:szCs w:val="28"/>
        </w:rPr>
        <w:t>Рузаевского муниципального района РМ</w:t>
      </w:r>
      <w:r w:rsidRPr="007730E6">
        <w:rPr>
          <w:rFonts w:ascii="Times New Roman" w:hAnsi="Times New Roman"/>
          <w:sz w:val="28"/>
          <w:szCs w:val="28"/>
        </w:rPr>
        <w:t xml:space="preserve"> </w:t>
      </w:r>
      <w:r w:rsidRPr="007730E6">
        <w:rPr>
          <w:rFonts w:ascii="Times New Roman" w:hAnsi="Times New Roman"/>
          <w:snapToGrid w:val="0"/>
          <w:sz w:val="28"/>
          <w:szCs w:val="28"/>
        </w:rPr>
        <w:t>за предыдущий период.</w:t>
      </w:r>
      <w:bookmarkEnd w:id="53"/>
    </w:p>
    <w:p w:rsidR="001D17E6" w:rsidRPr="005F3026" w:rsidRDefault="001D17E6" w:rsidP="005F3026">
      <w:pPr>
        <w:pStyle w:val="NoSpacing"/>
        <w:ind w:firstLine="5387"/>
        <w:jc w:val="right"/>
        <w:rPr>
          <w:rStyle w:val="a"/>
          <w:rFonts w:ascii="Times New Roman" w:hAnsi="Times New Roman"/>
          <w:b w:val="0"/>
        </w:rPr>
      </w:pPr>
      <w:r w:rsidRPr="005F3026">
        <w:rPr>
          <w:rStyle w:val="a"/>
          <w:rFonts w:ascii="Times New Roman" w:hAnsi="Times New Roman"/>
          <w:bCs/>
        </w:rPr>
        <w:t xml:space="preserve">ПРИЛОЖЕНИЕ  1 </w:t>
      </w:r>
    </w:p>
    <w:p w:rsidR="001D17E6" w:rsidRPr="005F3026" w:rsidRDefault="001D17E6" w:rsidP="005F3026">
      <w:pPr>
        <w:pStyle w:val="NoSpacing"/>
        <w:jc w:val="right"/>
        <w:rPr>
          <w:rStyle w:val="a"/>
          <w:rFonts w:ascii="Times New Roman" w:hAnsi="Times New Roman"/>
          <w:b w:val="0"/>
          <w:bCs/>
        </w:rPr>
      </w:pPr>
      <w:r w:rsidRPr="005F3026">
        <w:rPr>
          <w:rStyle w:val="a"/>
          <w:rFonts w:ascii="Times New Roman" w:hAnsi="Times New Roman"/>
          <w:bCs/>
        </w:rPr>
        <w:t>к Порядку разработки,</w:t>
      </w:r>
    </w:p>
    <w:p w:rsidR="001D17E6" w:rsidRPr="005F3026" w:rsidRDefault="001D17E6" w:rsidP="005F3026">
      <w:pPr>
        <w:pStyle w:val="NoSpacing"/>
        <w:jc w:val="right"/>
        <w:rPr>
          <w:b/>
        </w:rPr>
      </w:pPr>
      <w:r w:rsidRPr="005F3026">
        <w:rPr>
          <w:rStyle w:val="a"/>
          <w:rFonts w:ascii="Times New Roman" w:hAnsi="Times New Roman"/>
          <w:bCs/>
        </w:rPr>
        <w:t>реализации</w:t>
      </w:r>
      <w:r w:rsidRPr="005F3026">
        <w:rPr>
          <w:b/>
        </w:rPr>
        <w:t xml:space="preserve"> </w:t>
      </w:r>
      <w:r w:rsidRPr="005F3026">
        <w:rPr>
          <w:rStyle w:val="a"/>
          <w:rFonts w:ascii="Times New Roman" w:hAnsi="Times New Roman"/>
          <w:bCs/>
        </w:rPr>
        <w:t>и оценки эффективности</w:t>
      </w:r>
    </w:p>
    <w:p w:rsidR="001D17E6" w:rsidRPr="005F3026" w:rsidRDefault="001D17E6" w:rsidP="005F3026">
      <w:pPr>
        <w:pStyle w:val="NoSpacing"/>
        <w:jc w:val="right"/>
        <w:rPr>
          <w:b/>
        </w:rPr>
      </w:pPr>
      <w:r w:rsidRPr="005F3026">
        <w:rPr>
          <w:rStyle w:val="a"/>
          <w:rFonts w:ascii="Times New Roman" w:hAnsi="Times New Roman"/>
          <w:bCs/>
        </w:rPr>
        <w:t>муниципальных программ</w:t>
      </w:r>
    </w:p>
    <w:p w:rsidR="001D17E6" w:rsidRPr="005F3026" w:rsidRDefault="001D17E6" w:rsidP="005F3026">
      <w:pPr>
        <w:pStyle w:val="NoSpacing"/>
        <w:jc w:val="right"/>
        <w:rPr>
          <w:rStyle w:val="a"/>
          <w:rFonts w:ascii="Times New Roman" w:hAnsi="Times New Roman"/>
          <w:b w:val="0"/>
          <w:bCs/>
        </w:rPr>
      </w:pPr>
      <w:r w:rsidRPr="005F3026">
        <w:rPr>
          <w:rStyle w:val="a"/>
          <w:rFonts w:ascii="Times New Roman" w:hAnsi="Times New Roman"/>
          <w:bCs/>
        </w:rPr>
        <w:t>Рузаевского муниципального района</w:t>
      </w:r>
    </w:p>
    <w:p w:rsidR="001D17E6" w:rsidRPr="00013B50" w:rsidRDefault="001D17E6" w:rsidP="005F3026">
      <w:pPr>
        <w:pStyle w:val="NoSpacing"/>
        <w:jc w:val="right"/>
        <w:rPr>
          <w:b/>
        </w:rPr>
      </w:pPr>
      <w:r w:rsidRPr="005F3026">
        <w:rPr>
          <w:rStyle w:val="a"/>
          <w:rFonts w:ascii="Times New Roman" w:hAnsi="Times New Roman"/>
          <w:bCs/>
        </w:rPr>
        <w:t>Республики Мордовия</w:t>
      </w:r>
    </w:p>
    <w:p w:rsidR="001D17E6" w:rsidRPr="00D35229" w:rsidRDefault="001D17E6" w:rsidP="005F3026">
      <w:pPr>
        <w:rPr>
          <w:rFonts w:ascii="Times New Roman" w:hAnsi="Times New Roman"/>
        </w:rPr>
      </w:pPr>
    </w:p>
    <w:tbl>
      <w:tblPr>
        <w:tblW w:w="9582" w:type="dxa"/>
        <w:tblInd w:w="108" w:type="dxa"/>
        <w:tblLayout w:type="fixed"/>
        <w:tblLook w:val="0000"/>
      </w:tblPr>
      <w:tblGrid>
        <w:gridCol w:w="6663"/>
        <w:gridCol w:w="2919"/>
      </w:tblGrid>
      <w:tr w:rsidR="001D17E6" w:rsidRPr="0029696C" w:rsidTr="00D21678">
        <w:tc>
          <w:tcPr>
            <w:tcW w:w="9582" w:type="dxa"/>
            <w:gridSpan w:val="2"/>
          </w:tcPr>
          <w:p w:rsidR="001D17E6" w:rsidRPr="0029696C" w:rsidRDefault="001D17E6" w:rsidP="00D21678">
            <w:pPr>
              <w:pStyle w:val="Heading1"/>
              <w:rPr>
                <w:rFonts w:ascii="Times New Roman" w:hAnsi="Times New Roman" w:cs="Times New Roman"/>
                <w:b w:val="0"/>
                <w:bCs w:val="0"/>
                <w:color w:val="auto"/>
                <w:sz w:val="28"/>
                <w:szCs w:val="28"/>
              </w:rPr>
            </w:pPr>
            <w:r w:rsidRPr="0029696C">
              <w:rPr>
                <w:rFonts w:ascii="Times New Roman" w:hAnsi="Times New Roman" w:cs="Times New Roman"/>
                <w:color w:val="auto"/>
                <w:sz w:val="28"/>
                <w:szCs w:val="28"/>
              </w:rPr>
              <w:t>Паспорт</w:t>
            </w:r>
            <w:r w:rsidRPr="0029696C">
              <w:rPr>
                <w:rFonts w:ascii="Times New Roman" w:hAnsi="Times New Roman" w:cs="Times New Roman"/>
                <w:color w:val="auto"/>
                <w:sz w:val="28"/>
                <w:szCs w:val="28"/>
              </w:rPr>
              <w:br/>
            </w:r>
            <w:r w:rsidRPr="0029696C">
              <w:rPr>
                <w:rFonts w:ascii="Times New Roman" w:hAnsi="Times New Roman" w:cs="Times New Roman"/>
                <w:b w:val="0"/>
                <w:bCs w:val="0"/>
                <w:color w:val="auto"/>
                <w:sz w:val="28"/>
                <w:szCs w:val="28"/>
              </w:rPr>
              <w:t>муниципальной программы Рузаевского муниципального района</w:t>
            </w:r>
            <w:r w:rsidRPr="0029696C">
              <w:rPr>
                <w:rFonts w:ascii="Times New Roman" w:hAnsi="Times New Roman" w:cs="Times New Roman"/>
                <w:b w:val="0"/>
                <w:bCs w:val="0"/>
                <w:color w:val="auto"/>
                <w:sz w:val="28"/>
                <w:szCs w:val="28"/>
              </w:rPr>
              <w:br/>
              <w:t>Республики Мордовия</w:t>
            </w:r>
          </w:p>
          <w:p w:rsidR="001D17E6" w:rsidRPr="0029696C" w:rsidRDefault="001D17E6" w:rsidP="00D21678">
            <w:r w:rsidRPr="0029696C">
              <w:t>________________________________________________________</w:t>
            </w:r>
          </w:p>
        </w:tc>
      </w:tr>
      <w:tr w:rsidR="001D17E6" w:rsidRPr="0029696C" w:rsidTr="00D21678">
        <w:tc>
          <w:tcPr>
            <w:tcW w:w="9582" w:type="dxa"/>
            <w:gridSpan w:val="2"/>
          </w:tcPr>
          <w:p w:rsidR="001D17E6" w:rsidRPr="0029696C" w:rsidRDefault="001D17E6" w:rsidP="00D21678">
            <w:pPr>
              <w:pStyle w:val="a1"/>
              <w:jc w:val="center"/>
              <w:rPr>
                <w:rFonts w:ascii="Times New Roman" w:hAnsi="Times New Roman" w:cs="Times New Roman"/>
              </w:rPr>
            </w:pPr>
            <w:r w:rsidRPr="0029696C">
              <w:rPr>
                <w:rFonts w:ascii="Times New Roman" w:hAnsi="Times New Roman" w:cs="Times New Roman"/>
              </w:rPr>
              <w:t>(название программы)</w:t>
            </w:r>
          </w:p>
          <w:p w:rsidR="001D17E6" w:rsidRPr="0029696C" w:rsidRDefault="001D17E6" w:rsidP="00D21678"/>
        </w:tc>
      </w:tr>
      <w:tr w:rsidR="001D17E6" w:rsidRPr="0029696C" w:rsidTr="00D21678">
        <w:trPr>
          <w:trHeight w:val="510"/>
        </w:trPr>
        <w:tc>
          <w:tcPr>
            <w:tcW w:w="6663" w:type="dxa"/>
          </w:tcPr>
          <w:p w:rsidR="001D17E6" w:rsidRPr="0029696C" w:rsidRDefault="001D17E6" w:rsidP="00D21678">
            <w:pPr>
              <w:pStyle w:val="a2"/>
              <w:jc w:val="both"/>
              <w:rPr>
                <w:rFonts w:ascii="Times New Roman" w:hAnsi="Times New Roman" w:cs="Times New Roman"/>
              </w:rPr>
            </w:pPr>
            <w:r w:rsidRPr="0029696C">
              <w:rPr>
                <w:rFonts w:ascii="Times New Roman" w:hAnsi="Times New Roman" w:cs="Times New Roman"/>
              </w:rPr>
              <w:t xml:space="preserve">Наименование муниципальной программы </w:t>
            </w:r>
          </w:p>
        </w:tc>
        <w:tc>
          <w:tcPr>
            <w:tcW w:w="2919" w:type="dxa"/>
          </w:tcPr>
          <w:p w:rsidR="001D17E6" w:rsidRPr="0029696C" w:rsidRDefault="001D17E6" w:rsidP="00D21678">
            <w:pPr>
              <w:pStyle w:val="a1"/>
              <w:rPr>
                <w:rFonts w:ascii="Times New Roman" w:hAnsi="Times New Roman" w:cs="Times New Roman"/>
                <w:sz w:val="28"/>
                <w:szCs w:val="28"/>
              </w:rPr>
            </w:pPr>
          </w:p>
        </w:tc>
      </w:tr>
      <w:tr w:rsidR="001D17E6" w:rsidRPr="0029696C" w:rsidTr="00D21678">
        <w:trPr>
          <w:trHeight w:val="944"/>
        </w:trPr>
        <w:tc>
          <w:tcPr>
            <w:tcW w:w="6663" w:type="dxa"/>
          </w:tcPr>
          <w:p w:rsidR="001D17E6" w:rsidRPr="0029696C" w:rsidRDefault="001D17E6" w:rsidP="00D21678">
            <w:pPr>
              <w:pStyle w:val="a2"/>
              <w:jc w:val="both"/>
              <w:rPr>
                <w:rFonts w:ascii="Times New Roman" w:hAnsi="Times New Roman" w:cs="Times New Roman"/>
              </w:rPr>
            </w:pPr>
            <w:r w:rsidRPr="0029696C">
              <w:rPr>
                <w:rFonts w:ascii="Times New Roman" w:hAnsi="Times New Roman" w:cs="Times New Roman"/>
              </w:rPr>
              <w:t>Дата принятия решения о разработке муниципальной программы, дата утверждения (наименование и номер соответствующего нормативного акта)</w:t>
            </w:r>
          </w:p>
        </w:tc>
        <w:tc>
          <w:tcPr>
            <w:tcW w:w="2919" w:type="dxa"/>
          </w:tcPr>
          <w:p w:rsidR="001D17E6" w:rsidRPr="0029696C" w:rsidRDefault="001D17E6" w:rsidP="00D21678">
            <w:pPr>
              <w:pStyle w:val="a1"/>
              <w:rPr>
                <w:rFonts w:ascii="Times New Roman" w:hAnsi="Times New Roman" w:cs="Times New Roman"/>
                <w:sz w:val="28"/>
                <w:szCs w:val="28"/>
              </w:rPr>
            </w:pPr>
          </w:p>
        </w:tc>
      </w:tr>
      <w:tr w:rsidR="001D17E6" w:rsidRPr="0029696C" w:rsidTr="00D21678">
        <w:trPr>
          <w:trHeight w:val="703"/>
        </w:trPr>
        <w:tc>
          <w:tcPr>
            <w:tcW w:w="6663" w:type="dxa"/>
          </w:tcPr>
          <w:p w:rsidR="001D17E6" w:rsidRPr="0029696C" w:rsidRDefault="001D17E6" w:rsidP="00D21678">
            <w:pPr>
              <w:pStyle w:val="a2"/>
              <w:jc w:val="both"/>
              <w:rPr>
                <w:rFonts w:ascii="Times New Roman" w:hAnsi="Times New Roman" w:cs="Times New Roman"/>
              </w:rPr>
            </w:pPr>
            <w:r w:rsidRPr="0029696C">
              <w:rPr>
                <w:rFonts w:ascii="Times New Roman" w:hAnsi="Times New Roman" w:cs="Times New Roman"/>
              </w:rPr>
              <w:t xml:space="preserve">Ответственный исполнитель муниципальной программы, основные разработчики муниципальной программы </w:t>
            </w:r>
          </w:p>
        </w:tc>
        <w:tc>
          <w:tcPr>
            <w:tcW w:w="2919" w:type="dxa"/>
          </w:tcPr>
          <w:p w:rsidR="001D17E6" w:rsidRPr="0029696C" w:rsidRDefault="001D17E6" w:rsidP="00D21678">
            <w:pPr>
              <w:pStyle w:val="a1"/>
              <w:rPr>
                <w:rFonts w:ascii="Times New Roman" w:hAnsi="Times New Roman" w:cs="Times New Roman"/>
                <w:sz w:val="28"/>
                <w:szCs w:val="28"/>
              </w:rPr>
            </w:pPr>
          </w:p>
        </w:tc>
      </w:tr>
      <w:tr w:rsidR="001D17E6" w:rsidRPr="0029696C" w:rsidTr="00D21678">
        <w:trPr>
          <w:trHeight w:val="430"/>
        </w:trPr>
        <w:tc>
          <w:tcPr>
            <w:tcW w:w="6663" w:type="dxa"/>
          </w:tcPr>
          <w:p w:rsidR="001D17E6" w:rsidRPr="0029696C" w:rsidRDefault="001D17E6" w:rsidP="00D21678">
            <w:pPr>
              <w:pStyle w:val="a2"/>
              <w:jc w:val="both"/>
              <w:rPr>
                <w:rFonts w:ascii="Times New Roman" w:hAnsi="Times New Roman" w:cs="Times New Roman"/>
              </w:rPr>
            </w:pPr>
            <w:r w:rsidRPr="0029696C">
              <w:rPr>
                <w:rFonts w:ascii="Times New Roman" w:hAnsi="Times New Roman" w:cs="Times New Roman"/>
              </w:rPr>
              <w:t xml:space="preserve">Соисполнители муниципальной программы </w:t>
            </w:r>
          </w:p>
        </w:tc>
        <w:tc>
          <w:tcPr>
            <w:tcW w:w="2919" w:type="dxa"/>
          </w:tcPr>
          <w:p w:rsidR="001D17E6" w:rsidRPr="0029696C" w:rsidRDefault="001D17E6" w:rsidP="00D21678">
            <w:pPr>
              <w:pStyle w:val="a1"/>
              <w:rPr>
                <w:rFonts w:ascii="Times New Roman" w:hAnsi="Times New Roman" w:cs="Times New Roman"/>
                <w:sz w:val="28"/>
                <w:szCs w:val="28"/>
              </w:rPr>
            </w:pPr>
          </w:p>
        </w:tc>
      </w:tr>
      <w:tr w:rsidR="001D17E6" w:rsidRPr="0029696C" w:rsidTr="00D21678">
        <w:trPr>
          <w:trHeight w:val="435"/>
        </w:trPr>
        <w:tc>
          <w:tcPr>
            <w:tcW w:w="6663" w:type="dxa"/>
          </w:tcPr>
          <w:p w:rsidR="001D17E6" w:rsidRPr="0029696C" w:rsidRDefault="001D17E6" w:rsidP="00D21678">
            <w:pPr>
              <w:pStyle w:val="a2"/>
              <w:jc w:val="both"/>
              <w:rPr>
                <w:rFonts w:ascii="Times New Roman" w:hAnsi="Times New Roman" w:cs="Times New Roman"/>
              </w:rPr>
            </w:pPr>
            <w:r w:rsidRPr="0029696C">
              <w:rPr>
                <w:rFonts w:ascii="Times New Roman" w:hAnsi="Times New Roman" w:cs="Times New Roman"/>
              </w:rPr>
              <w:t xml:space="preserve">Участники муниципальной программы </w:t>
            </w:r>
          </w:p>
        </w:tc>
        <w:tc>
          <w:tcPr>
            <w:tcW w:w="2919" w:type="dxa"/>
          </w:tcPr>
          <w:p w:rsidR="001D17E6" w:rsidRPr="0029696C" w:rsidRDefault="001D17E6" w:rsidP="00D21678">
            <w:pPr>
              <w:pStyle w:val="a1"/>
              <w:rPr>
                <w:rFonts w:ascii="Times New Roman" w:hAnsi="Times New Roman" w:cs="Times New Roman"/>
                <w:sz w:val="28"/>
                <w:szCs w:val="28"/>
              </w:rPr>
            </w:pPr>
          </w:p>
        </w:tc>
      </w:tr>
      <w:tr w:rsidR="001D17E6" w:rsidRPr="0029696C" w:rsidTr="00D21678">
        <w:trPr>
          <w:trHeight w:val="413"/>
        </w:trPr>
        <w:tc>
          <w:tcPr>
            <w:tcW w:w="6663" w:type="dxa"/>
          </w:tcPr>
          <w:p w:rsidR="001D17E6" w:rsidRPr="0029696C" w:rsidRDefault="001D17E6" w:rsidP="00D21678">
            <w:pPr>
              <w:pStyle w:val="a2"/>
              <w:jc w:val="both"/>
              <w:rPr>
                <w:rFonts w:ascii="Times New Roman" w:hAnsi="Times New Roman" w:cs="Times New Roman"/>
              </w:rPr>
            </w:pPr>
            <w:r w:rsidRPr="0029696C">
              <w:rPr>
                <w:rFonts w:ascii="Times New Roman" w:hAnsi="Times New Roman" w:cs="Times New Roman"/>
              </w:rPr>
              <w:t xml:space="preserve">Подпрограммы муниципальной программы </w:t>
            </w:r>
          </w:p>
        </w:tc>
        <w:tc>
          <w:tcPr>
            <w:tcW w:w="2919" w:type="dxa"/>
          </w:tcPr>
          <w:p w:rsidR="001D17E6" w:rsidRPr="0029696C" w:rsidRDefault="001D17E6" w:rsidP="00D21678">
            <w:pPr>
              <w:pStyle w:val="a1"/>
              <w:rPr>
                <w:rFonts w:ascii="Times New Roman" w:hAnsi="Times New Roman" w:cs="Times New Roman"/>
                <w:sz w:val="28"/>
                <w:szCs w:val="28"/>
              </w:rPr>
            </w:pPr>
          </w:p>
        </w:tc>
      </w:tr>
      <w:tr w:rsidR="001D17E6" w:rsidRPr="0029696C" w:rsidTr="00D21678">
        <w:trPr>
          <w:trHeight w:val="419"/>
        </w:trPr>
        <w:tc>
          <w:tcPr>
            <w:tcW w:w="6663" w:type="dxa"/>
          </w:tcPr>
          <w:p w:rsidR="001D17E6" w:rsidRPr="0029696C" w:rsidRDefault="001D17E6" w:rsidP="00D21678">
            <w:pPr>
              <w:pStyle w:val="a2"/>
              <w:jc w:val="both"/>
              <w:rPr>
                <w:rFonts w:ascii="Times New Roman" w:hAnsi="Times New Roman" w:cs="Times New Roman"/>
              </w:rPr>
            </w:pPr>
            <w:r w:rsidRPr="0029696C">
              <w:rPr>
                <w:rFonts w:ascii="Times New Roman" w:hAnsi="Times New Roman" w:cs="Times New Roman"/>
              </w:rPr>
              <w:t xml:space="preserve">Программно-целевые инструменты </w:t>
            </w:r>
          </w:p>
        </w:tc>
        <w:tc>
          <w:tcPr>
            <w:tcW w:w="2919" w:type="dxa"/>
          </w:tcPr>
          <w:p w:rsidR="001D17E6" w:rsidRPr="0029696C" w:rsidRDefault="001D17E6" w:rsidP="00D21678">
            <w:pPr>
              <w:pStyle w:val="a1"/>
              <w:rPr>
                <w:rFonts w:ascii="Times New Roman" w:hAnsi="Times New Roman" w:cs="Times New Roman"/>
                <w:sz w:val="28"/>
                <w:szCs w:val="28"/>
              </w:rPr>
            </w:pPr>
          </w:p>
        </w:tc>
      </w:tr>
      <w:tr w:rsidR="001D17E6" w:rsidRPr="0029696C" w:rsidTr="00D21678">
        <w:trPr>
          <w:trHeight w:val="426"/>
        </w:trPr>
        <w:tc>
          <w:tcPr>
            <w:tcW w:w="6663" w:type="dxa"/>
          </w:tcPr>
          <w:p w:rsidR="001D17E6" w:rsidRPr="0029696C" w:rsidRDefault="001D17E6" w:rsidP="00D21678">
            <w:pPr>
              <w:pStyle w:val="a2"/>
              <w:jc w:val="both"/>
              <w:rPr>
                <w:rFonts w:ascii="Times New Roman" w:hAnsi="Times New Roman" w:cs="Times New Roman"/>
              </w:rPr>
            </w:pPr>
            <w:r w:rsidRPr="0029696C">
              <w:rPr>
                <w:rFonts w:ascii="Times New Roman" w:hAnsi="Times New Roman" w:cs="Times New Roman"/>
              </w:rPr>
              <w:t xml:space="preserve">Цели муниципальной программы </w:t>
            </w:r>
          </w:p>
        </w:tc>
        <w:tc>
          <w:tcPr>
            <w:tcW w:w="2919" w:type="dxa"/>
          </w:tcPr>
          <w:p w:rsidR="001D17E6" w:rsidRPr="0029696C" w:rsidRDefault="001D17E6" w:rsidP="00D21678">
            <w:pPr>
              <w:pStyle w:val="a1"/>
              <w:rPr>
                <w:rFonts w:ascii="Times New Roman" w:hAnsi="Times New Roman" w:cs="Times New Roman"/>
                <w:sz w:val="28"/>
                <w:szCs w:val="28"/>
              </w:rPr>
            </w:pPr>
          </w:p>
        </w:tc>
      </w:tr>
      <w:tr w:rsidR="001D17E6" w:rsidRPr="0029696C" w:rsidTr="00D21678">
        <w:trPr>
          <w:trHeight w:val="431"/>
        </w:trPr>
        <w:tc>
          <w:tcPr>
            <w:tcW w:w="6663" w:type="dxa"/>
          </w:tcPr>
          <w:p w:rsidR="001D17E6" w:rsidRPr="0029696C" w:rsidRDefault="001D17E6" w:rsidP="00D21678">
            <w:pPr>
              <w:pStyle w:val="a2"/>
              <w:jc w:val="both"/>
              <w:rPr>
                <w:rFonts w:ascii="Times New Roman" w:hAnsi="Times New Roman" w:cs="Times New Roman"/>
              </w:rPr>
            </w:pPr>
            <w:r w:rsidRPr="0029696C">
              <w:rPr>
                <w:rFonts w:ascii="Times New Roman" w:hAnsi="Times New Roman" w:cs="Times New Roman"/>
              </w:rPr>
              <w:t xml:space="preserve">Задачи муниципальной программы </w:t>
            </w:r>
          </w:p>
        </w:tc>
        <w:tc>
          <w:tcPr>
            <w:tcW w:w="2919" w:type="dxa"/>
          </w:tcPr>
          <w:p w:rsidR="001D17E6" w:rsidRPr="0029696C" w:rsidRDefault="001D17E6" w:rsidP="00D21678">
            <w:pPr>
              <w:pStyle w:val="a1"/>
              <w:rPr>
                <w:rFonts w:ascii="Times New Roman" w:hAnsi="Times New Roman" w:cs="Times New Roman"/>
                <w:sz w:val="28"/>
                <w:szCs w:val="28"/>
              </w:rPr>
            </w:pPr>
          </w:p>
        </w:tc>
      </w:tr>
      <w:tr w:rsidR="001D17E6" w:rsidRPr="0029696C" w:rsidTr="00D21678">
        <w:trPr>
          <w:trHeight w:val="707"/>
        </w:trPr>
        <w:tc>
          <w:tcPr>
            <w:tcW w:w="6663" w:type="dxa"/>
          </w:tcPr>
          <w:p w:rsidR="001D17E6" w:rsidRPr="0029696C" w:rsidRDefault="001D17E6" w:rsidP="00D21678">
            <w:pPr>
              <w:pStyle w:val="a2"/>
              <w:jc w:val="both"/>
            </w:pPr>
            <w:r w:rsidRPr="0029696C">
              <w:rPr>
                <w:rFonts w:ascii="Times New Roman" w:hAnsi="Times New Roman" w:cs="Times New Roman"/>
              </w:rPr>
              <w:t>Целевые показатели (индикаторы) эффективности реализации муниципальной программы</w:t>
            </w:r>
          </w:p>
        </w:tc>
        <w:tc>
          <w:tcPr>
            <w:tcW w:w="2919" w:type="dxa"/>
          </w:tcPr>
          <w:p w:rsidR="001D17E6" w:rsidRPr="0029696C" w:rsidRDefault="001D17E6" w:rsidP="00D21678">
            <w:pPr>
              <w:pStyle w:val="a1"/>
              <w:rPr>
                <w:rFonts w:ascii="Times New Roman" w:hAnsi="Times New Roman" w:cs="Times New Roman"/>
                <w:sz w:val="28"/>
                <w:szCs w:val="28"/>
              </w:rPr>
            </w:pPr>
          </w:p>
        </w:tc>
      </w:tr>
      <w:tr w:rsidR="001D17E6" w:rsidRPr="0029696C" w:rsidTr="00D21678">
        <w:trPr>
          <w:trHeight w:val="433"/>
        </w:trPr>
        <w:tc>
          <w:tcPr>
            <w:tcW w:w="6663" w:type="dxa"/>
          </w:tcPr>
          <w:p w:rsidR="001D17E6" w:rsidRPr="0029696C" w:rsidRDefault="001D17E6" w:rsidP="00D21678">
            <w:pPr>
              <w:jc w:val="both"/>
            </w:pPr>
            <w:r w:rsidRPr="0029696C">
              <w:rPr>
                <w:rFonts w:ascii="Times New Roman" w:hAnsi="Times New Roman"/>
              </w:rPr>
              <w:t>Этапы и сроки реализации муниципальной программы</w:t>
            </w:r>
          </w:p>
        </w:tc>
        <w:tc>
          <w:tcPr>
            <w:tcW w:w="2919" w:type="dxa"/>
          </w:tcPr>
          <w:p w:rsidR="001D17E6" w:rsidRPr="0029696C" w:rsidRDefault="001D17E6" w:rsidP="00D21678">
            <w:pPr>
              <w:pStyle w:val="a1"/>
              <w:rPr>
                <w:rFonts w:ascii="Times New Roman" w:hAnsi="Times New Roman" w:cs="Times New Roman"/>
                <w:sz w:val="28"/>
                <w:szCs w:val="28"/>
              </w:rPr>
            </w:pPr>
          </w:p>
        </w:tc>
      </w:tr>
      <w:tr w:rsidR="001D17E6" w:rsidRPr="0029696C" w:rsidTr="00D21678">
        <w:trPr>
          <w:trHeight w:val="425"/>
        </w:trPr>
        <w:tc>
          <w:tcPr>
            <w:tcW w:w="6663" w:type="dxa"/>
          </w:tcPr>
          <w:p w:rsidR="001D17E6" w:rsidRPr="0029696C" w:rsidRDefault="001D17E6" w:rsidP="00D21678">
            <w:pPr>
              <w:pStyle w:val="a2"/>
              <w:jc w:val="both"/>
              <w:rPr>
                <w:rFonts w:ascii="Times New Roman" w:hAnsi="Times New Roman" w:cs="Times New Roman"/>
              </w:rPr>
            </w:pPr>
            <w:r w:rsidRPr="0029696C">
              <w:rPr>
                <w:rFonts w:ascii="Times New Roman" w:hAnsi="Times New Roman" w:cs="Times New Roman"/>
              </w:rPr>
              <w:t xml:space="preserve">Ресурсное обеспечение муниципальной программы </w:t>
            </w:r>
          </w:p>
        </w:tc>
        <w:tc>
          <w:tcPr>
            <w:tcW w:w="2919" w:type="dxa"/>
          </w:tcPr>
          <w:p w:rsidR="001D17E6" w:rsidRPr="0029696C" w:rsidRDefault="001D17E6" w:rsidP="00D21678">
            <w:pPr>
              <w:pStyle w:val="a1"/>
              <w:rPr>
                <w:rFonts w:ascii="Times New Roman" w:hAnsi="Times New Roman" w:cs="Times New Roman"/>
                <w:sz w:val="28"/>
                <w:szCs w:val="28"/>
              </w:rPr>
            </w:pPr>
          </w:p>
        </w:tc>
      </w:tr>
      <w:tr w:rsidR="001D17E6" w:rsidRPr="0029696C" w:rsidTr="00D21678">
        <w:trPr>
          <w:trHeight w:val="701"/>
        </w:trPr>
        <w:tc>
          <w:tcPr>
            <w:tcW w:w="6663" w:type="dxa"/>
          </w:tcPr>
          <w:p w:rsidR="001D17E6" w:rsidRPr="0029696C" w:rsidRDefault="001D17E6" w:rsidP="00D21678">
            <w:pPr>
              <w:pStyle w:val="a2"/>
              <w:jc w:val="both"/>
              <w:rPr>
                <w:rFonts w:ascii="Times New Roman" w:hAnsi="Times New Roman" w:cs="Times New Roman"/>
              </w:rPr>
            </w:pPr>
            <w:r w:rsidRPr="0029696C">
              <w:rPr>
                <w:rFonts w:ascii="Times New Roman" w:hAnsi="Times New Roman" w:cs="Times New Roman"/>
              </w:rPr>
              <w:t xml:space="preserve">Ожидаемые результаты реализации муниципальной программы </w:t>
            </w:r>
          </w:p>
        </w:tc>
        <w:tc>
          <w:tcPr>
            <w:tcW w:w="2919" w:type="dxa"/>
          </w:tcPr>
          <w:p w:rsidR="001D17E6" w:rsidRPr="0029696C" w:rsidRDefault="001D17E6" w:rsidP="00D21678">
            <w:pPr>
              <w:pStyle w:val="a1"/>
              <w:rPr>
                <w:rFonts w:ascii="Times New Roman" w:hAnsi="Times New Roman" w:cs="Times New Roman"/>
                <w:sz w:val="28"/>
                <w:szCs w:val="28"/>
              </w:rPr>
            </w:pPr>
          </w:p>
        </w:tc>
      </w:tr>
      <w:tr w:rsidR="001D17E6" w:rsidRPr="0029696C" w:rsidTr="00D21678">
        <w:trPr>
          <w:trHeight w:val="794"/>
        </w:trPr>
        <w:tc>
          <w:tcPr>
            <w:tcW w:w="6663" w:type="dxa"/>
          </w:tcPr>
          <w:p w:rsidR="001D17E6" w:rsidRPr="0029696C" w:rsidRDefault="001D17E6" w:rsidP="00D21678">
            <w:pPr>
              <w:pStyle w:val="a2"/>
              <w:jc w:val="both"/>
              <w:rPr>
                <w:rFonts w:ascii="Times New Roman" w:hAnsi="Times New Roman" w:cs="Times New Roman"/>
              </w:rPr>
            </w:pPr>
            <w:r w:rsidRPr="0029696C">
              <w:rPr>
                <w:rFonts w:ascii="Times New Roman" w:hAnsi="Times New Roman" w:cs="Times New Roman"/>
              </w:rPr>
              <w:t>Система организации управления и контроль за исполнением муниципальной программы</w:t>
            </w:r>
          </w:p>
        </w:tc>
        <w:tc>
          <w:tcPr>
            <w:tcW w:w="2919" w:type="dxa"/>
          </w:tcPr>
          <w:p w:rsidR="001D17E6" w:rsidRPr="0029696C" w:rsidRDefault="001D17E6" w:rsidP="00D21678">
            <w:pPr>
              <w:pStyle w:val="a1"/>
              <w:rPr>
                <w:rFonts w:ascii="Times New Roman" w:hAnsi="Times New Roman" w:cs="Times New Roman"/>
                <w:sz w:val="28"/>
                <w:szCs w:val="28"/>
              </w:rPr>
            </w:pPr>
          </w:p>
        </w:tc>
      </w:tr>
    </w:tbl>
    <w:p w:rsidR="001D17E6" w:rsidRPr="00D35229" w:rsidRDefault="001D17E6" w:rsidP="005F3026">
      <w:pPr>
        <w:ind w:left="5103"/>
        <w:jc w:val="center"/>
        <w:rPr>
          <w:rFonts w:ascii="Times New Roman" w:hAnsi="Times New Roman"/>
        </w:rPr>
      </w:pPr>
    </w:p>
    <w:p w:rsidR="001D17E6" w:rsidRDefault="001D17E6" w:rsidP="005F3026">
      <w:pPr>
        <w:spacing w:after="0" w:line="240" w:lineRule="auto"/>
        <w:rPr>
          <w:color w:val="000000"/>
          <w:sz w:val="28"/>
          <w:szCs w:val="28"/>
          <w:lang w:eastAsia="ru-RU"/>
        </w:rPr>
        <w:sectPr w:rsidR="001D17E6" w:rsidSect="00D21678">
          <w:pgSz w:w="11906" w:h="16838"/>
          <w:pgMar w:top="1134" w:right="851" w:bottom="1134" w:left="1418" w:header="709" w:footer="709" w:gutter="0"/>
          <w:cols w:space="708"/>
          <w:docGrid w:linePitch="360"/>
        </w:sectPr>
      </w:pPr>
      <w:bookmarkStart w:id="54" w:name="RANGE!A1:P42"/>
      <w:bookmarkEnd w:id="54"/>
    </w:p>
    <w:tbl>
      <w:tblPr>
        <w:tblW w:w="31680" w:type="dxa"/>
        <w:tblInd w:w="93" w:type="dxa"/>
        <w:tblLayout w:type="fixed"/>
        <w:tblLook w:val="00A0"/>
      </w:tblPr>
      <w:tblGrid>
        <w:gridCol w:w="379"/>
        <w:gridCol w:w="1036"/>
        <w:gridCol w:w="1128"/>
        <w:gridCol w:w="929"/>
        <w:gridCol w:w="925"/>
        <w:gridCol w:w="1077"/>
        <w:gridCol w:w="1132"/>
        <w:gridCol w:w="1076"/>
        <w:gridCol w:w="1182"/>
        <w:gridCol w:w="1008"/>
        <w:gridCol w:w="900"/>
        <w:gridCol w:w="71"/>
        <w:gridCol w:w="679"/>
        <w:gridCol w:w="882"/>
        <w:gridCol w:w="1078"/>
        <w:gridCol w:w="1134"/>
        <w:gridCol w:w="1275"/>
        <w:gridCol w:w="560"/>
        <w:gridCol w:w="236"/>
        <w:gridCol w:w="236"/>
        <w:gridCol w:w="236"/>
        <w:gridCol w:w="23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4199"/>
      </w:tblGrid>
      <w:tr w:rsidR="001D17E6" w:rsidRPr="0029696C" w:rsidTr="00D21678">
        <w:trPr>
          <w:trHeight w:val="240"/>
        </w:trPr>
        <w:tc>
          <w:tcPr>
            <w:tcW w:w="15891" w:type="dxa"/>
            <w:gridSpan w:val="17"/>
            <w:tcBorders>
              <w:top w:val="nil"/>
              <w:left w:val="nil"/>
              <w:bottom w:val="nil"/>
              <w:right w:val="nil"/>
            </w:tcBorders>
          </w:tcPr>
          <w:p w:rsidR="001D17E6" w:rsidRDefault="001D17E6" w:rsidP="00D21678">
            <w:pPr>
              <w:spacing w:after="0" w:line="240" w:lineRule="auto"/>
              <w:jc w:val="right"/>
              <w:rPr>
                <w:rFonts w:ascii="Times New Roman" w:hAnsi="Times New Roman"/>
                <w:bCs/>
                <w:color w:val="000000"/>
                <w:sz w:val="16"/>
                <w:szCs w:val="16"/>
                <w:lang w:eastAsia="ru-RU"/>
              </w:rPr>
            </w:pPr>
            <w:r>
              <w:rPr>
                <w:rFonts w:ascii="Times New Roman" w:hAnsi="Times New Roman"/>
                <w:bCs/>
                <w:color w:val="000000"/>
                <w:sz w:val="16"/>
                <w:szCs w:val="16"/>
                <w:lang w:eastAsia="ru-RU"/>
              </w:rPr>
              <w:t>Таблица 1</w:t>
            </w:r>
          </w:p>
          <w:p w:rsidR="001D17E6" w:rsidRPr="00710631" w:rsidRDefault="001D17E6" w:rsidP="00D21678">
            <w:pPr>
              <w:spacing w:after="0" w:line="240" w:lineRule="auto"/>
              <w:jc w:val="right"/>
              <w:rPr>
                <w:rFonts w:ascii="Times New Roman" w:hAnsi="Times New Roman"/>
                <w:bCs/>
                <w:color w:val="000000"/>
                <w:sz w:val="16"/>
                <w:szCs w:val="16"/>
                <w:lang w:eastAsia="ru-RU"/>
              </w:rPr>
            </w:pPr>
            <w:r w:rsidRPr="00710631">
              <w:rPr>
                <w:rFonts w:ascii="Times New Roman" w:hAnsi="Times New Roman"/>
                <w:bCs/>
                <w:color w:val="000000"/>
                <w:sz w:val="16"/>
                <w:szCs w:val="16"/>
                <w:lang w:eastAsia="ru-RU"/>
              </w:rPr>
              <w:t>ПРИЛОЖЕНИЕ 2</w:t>
            </w:r>
          </w:p>
          <w:p w:rsidR="001D17E6" w:rsidRPr="0029696C" w:rsidRDefault="001D17E6" w:rsidP="00D21678">
            <w:pPr>
              <w:pStyle w:val="NoSpacing"/>
              <w:jc w:val="right"/>
              <w:rPr>
                <w:rStyle w:val="a"/>
                <w:rFonts w:ascii="Times New Roman" w:hAnsi="Times New Roman"/>
                <w:b w:val="0"/>
                <w:bCs/>
                <w:sz w:val="16"/>
                <w:szCs w:val="16"/>
              </w:rPr>
            </w:pPr>
            <w:r w:rsidRPr="0029696C">
              <w:rPr>
                <w:rStyle w:val="a"/>
                <w:rFonts w:ascii="Times New Roman" w:hAnsi="Times New Roman"/>
                <w:bCs/>
                <w:sz w:val="16"/>
                <w:szCs w:val="16"/>
              </w:rPr>
              <w:t>к Порядку разработки,</w:t>
            </w:r>
          </w:p>
          <w:p w:rsidR="001D17E6" w:rsidRPr="0029696C" w:rsidRDefault="001D17E6" w:rsidP="00D21678">
            <w:pPr>
              <w:pStyle w:val="NoSpacing"/>
              <w:jc w:val="right"/>
              <w:rPr>
                <w:b/>
                <w:sz w:val="16"/>
                <w:szCs w:val="16"/>
              </w:rPr>
            </w:pPr>
            <w:r w:rsidRPr="0029696C">
              <w:rPr>
                <w:rStyle w:val="a"/>
                <w:rFonts w:ascii="Times New Roman" w:hAnsi="Times New Roman"/>
                <w:bCs/>
                <w:sz w:val="16"/>
                <w:szCs w:val="16"/>
              </w:rPr>
              <w:t>реализации</w:t>
            </w:r>
            <w:r w:rsidRPr="0029696C">
              <w:rPr>
                <w:b/>
                <w:sz w:val="16"/>
                <w:szCs w:val="16"/>
              </w:rPr>
              <w:t xml:space="preserve"> </w:t>
            </w:r>
            <w:r w:rsidRPr="0029696C">
              <w:rPr>
                <w:rStyle w:val="a"/>
                <w:rFonts w:ascii="Times New Roman" w:hAnsi="Times New Roman"/>
                <w:bCs/>
                <w:sz w:val="16"/>
                <w:szCs w:val="16"/>
              </w:rPr>
              <w:t>и оценки эффективности</w:t>
            </w:r>
          </w:p>
          <w:p w:rsidR="001D17E6" w:rsidRPr="0029696C" w:rsidRDefault="001D17E6" w:rsidP="00D21678">
            <w:pPr>
              <w:pStyle w:val="NoSpacing"/>
              <w:jc w:val="right"/>
              <w:rPr>
                <w:b/>
                <w:sz w:val="16"/>
                <w:szCs w:val="16"/>
              </w:rPr>
            </w:pPr>
            <w:r w:rsidRPr="0029696C">
              <w:rPr>
                <w:rStyle w:val="a"/>
                <w:rFonts w:ascii="Times New Roman" w:hAnsi="Times New Roman"/>
                <w:bCs/>
                <w:sz w:val="16"/>
                <w:szCs w:val="16"/>
              </w:rPr>
              <w:t>муниципальных программ</w:t>
            </w:r>
          </w:p>
          <w:p w:rsidR="001D17E6" w:rsidRPr="0029696C" w:rsidRDefault="001D17E6" w:rsidP="00D21678">
            <w:pPr>
              <w:pStyle w:val="NoSpacing"/>
              <w:jc w:val="right"/>
              <w:rPr>
                <w:rStyle w:val="a"/>
                <w:rFonts w:ascii="Times New Roman" w:hAnsi="Times New Roman"/>
                <w:b w:val="0"/>
                <w:bCs/>
                <w:sz w:val="16"/>
                <w:szCs w:val="16"/>
              </w:rPr>
            </w:pPr>
            <w:r w:rsidRPr="0029696C">
              <w:rPr>
                <w:rStyle w:val="a"/>
                <w:rFonts w:ascii="Times New Roman" w:hAnsi="Times New Roman"/>
                <w:bCs/>
                <w:sz w:val="16"/>
                <w:szCs w:val="16"/>
              </w:rPr>
              <w:t>Рузаевского муниципального района</w:t>
            </w:r>
          </w:p>
          <w:p w:rsidR="001D17E6" w:rsidRPr="0029696C" w:rsidRDefault="001D17E6" w:rsidP="00D21678">
            <w:pPr>
              <w:pStyle w:val="NoSpacing"/>
              <w:jc w:val="right"/>
              <w:rPr>
                <w:b/>
                <w:sz w:val="16"/>
                <w:szCs w:val="16"/>
              </w:rPr>
            </w:pPr>
            <w:r w:rsidRPr="0029696C">
              <w:rPr>
                <w:rStyle w:val="a"/>
                <w:rFonts w:ascii="Times New Roman" w:hAnsi="Times New Roman"/>
                <w:bCs/>
                <w:sz w:val="16"/>
                <w:szCs w:val="16"/>
              </w:rPr>
              <w:t>Республики Мордовия</w:t>
            </w:r>
          </w:p>
          <w:p w:rsidR="001D17E6" w:rsidRPr="00710631" w:rsidRDefault="001D17E6" w:rsidP="00D21678">
            <w:pPr>
              <w:spacing w:after="0" w:line="240" w:lineRule="auto"/>
              <w:jc w:val="center"/>
              <w:rPr>
                <w:rFonts w:ascii="Times New Roman" w:hAnsi="Times New Roman"/>
                <w:b/>
                <w:bCs/>
                <w:color w:val="000000"/>
                <w:sz w:val="16"/>
                <w:szCs w:val="16"/>
                <w:lang w:eastAsia="ru-RU"/>
              </w:rPr>
            </w:pPr>
          </w:p>
          <w:p w:rsidR="001D17E6" w:rsidRPr="00710631" w:rsidRDefault="001D17E6" w:rsidP="00D21678">
            <w:pPr>
              <w:spacing w:after="0" w:line="240" w:lineRule="auto"/>
              <w:jc w:val="center"/>
              <w:rPr>
                <w:rFonts w:ascii="Times New Roman" w:hAnsi="Times New Roman"/>
                <w:b/>
                <w:bCs/>
                <w:color w:val="000000"/>
                <w:sz w:val="16"/>
                <w:szCs w:val="16"/>
                <w:lang w:eastAsia="ru-RU"/>
              </w:rPr>
            </w:pPr>
          </w:p>
          <w:p w:rsidR="001D17E6" w:rsidRPr="00710631" w:rsidRDefault="001D17E6" w:rsidP="00D21678">
            <w:pPr>
              <w:spacing w:after="0" w:line="240" w:lineRule="auto"/>
              <w:jc w:val="center"/>
              <w:rPr>
                <w:rFonts w:ascii="Times New Roman" w:hAnsi="Times New Roman"/>
                <w:b/>
                <w:bCs/>
                <w:color w:val="000000"/>
                <w:sz w:val="16"/>
                <w:szCs w:val="16"/>
                <w:lang w:eastAsia="ru-RU"/>
              </w:rPr>
            </w:pPr>
            <w:r w:rsidRPr="00710631">
              <w:rPr>
                <w:rFonts w:ascii="Times New Roman" w:hAnsi="Times New Roman"/>
                <w:b/>
                <w:bCs/>
                <w:color w:val="000000"/>
                <w:sz w:val="16"/>
                <w:szCs w:val="16"/>
                <w:lang w:eastAsia="ru-RU"/>
              </w:rPr>
              <w:t>Сводный годовой отчет об эффективности реализации  муниципальных программ  __________________  за   (истекший ) год</w:t>
            </w:r>
          </w:p>
        </w:tc>
        <w:tc>
          <w:tcPr>
            <w:tcW w:w="560" w:type="dxa"/>
            <w:tcBorders>
              <w:top w:val="nil"/>
              <w:left w:val="nil"/>
              <w:bottom w:val="nil"/>
              <w:right w:val="nil"/>
            </w:tcBorders>
            <w:noWrap/>
            <w:vAlign w:val="bottom"/>
          </w:tcPr>
          <w:p w:rsidR="001D17E6" w:rsidRPr="00710631" w:rsidRDefault="001D17E6" w:rsidP="00D21678">
            <w:pPr>
              <w:spacing w:after="0" w:line="240" w:lineRule="auto"/>
              <w:rPr>
                <w:color w:val="000000"/>
                <w:sz w:val="16"/>
                <w:szCs w:val="16"/>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r>
      <w:tr w:rsidR="001D17E6" w:rsidRPr="0029696C" w:rsidTr="00D21678">
        <w:trPr>
          <w:trHeight w:val="80"/>
        </w:trPr>
        <w:tc>
          <w:tcPr>
            <w:tcW w:w="379"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10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1128"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929"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925"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1077"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1132"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107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1182"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1008"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971" w:type="dxa"/>
            <w:gridSpan w:val="2"/>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679"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882"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1078"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1134"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1275"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560" w:type="dxa"/>
            <w:tcBorders>
              <w:top w:val="nil"/>
              <w:left w:val="nil"/>
              <w:bottom w:val="nil"/>
              <w:right w:val="nil"/>
            </w:tcBorders>
            <w:noWrap/>
            <w:vAlign w:val="bottom"/>
          </w:tcPr>
          <w:p w:rsidR="001D17E6" w:rsidRPr="005648A4"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29696C" w:rsidRDefault="001D17E6">
            <w:pPr>
              <w:spacing w:after="0" w:line="240" w:lineRule="auto"/>
            </w:pPr>
          </w:p>
        </w:tc>
      </w:tr>
      <w:tr w:rsidR="001D17E6" w:rsidRPr="0029696C" w:rsidTr="00D21678">
        <w:trPr>
          <w:trHeight w:val="621"/>
        </w:trPr>
        <w:tc>
          <w:tcPr>
            <w:tcW w:w="379" w:type="dxa"/>
            <w:vMerge w:val="restart"/>
            <w:tcBorders>
              <w:top w:val="single" w:sz="8" w:space="0" w:color="auto"/>
              <w:left w:val="single" w:sz="8" w:space="0" w:color="auto"/>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п/п</w:t>
            </w:r>
          </w:p>
        </w:tc>
        <w:tc>
          <w:tcPr>
            <w:tcW w:w="1036" w:type="dxa"/>
            <w:vMerge w:val="restart"/>
            <w:tcBorders>
              <w:top w:val="single" w:sz="8" w:space="0" w:color="auto"/>
              <w:left w:val="single" w:sz="4" w:space="0" w:color="auto"/>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xml:space="preserve">Наименование муниципальной  программы </w:t>
            </w:r>
          </w:p>
        </w:tc>
        <w:tc>
          <w:tcPr>
            <w:tcW w:w="2982" w:type="dxa"/>
            <w:gridSpan w:val="3"/>
            <w:tcBorders>
              <w:top w:val="single" w:sz="8" w:space="0" w:color="auto"/>
              <w:left w:val="nil"/>
              <w:bottom w:val="single" w:sz="4" w:space="0" w:color="auto"/>
              <w:right w:val="single" w:sz="4" w:space="0" w:color="000000"/>
            </w:tcBorders>
            <w:vAlign w:val="center"/>
          </w:tcPr>
          <w:p w:rsidR="001D17E6" w:rsidRPr="005648A4" w:rsidRDefault="001D17E6" w:rsidP="00D21678">
            <w:pPr>
              <w:spacing w:after="0" w:line="240" w:lineRule="auto"/>
              <w:jc w:val="center"/>
              <w:rPr>
                <w:rFonts w:ascii="Times New Roman" w:hAnsi="Times New Roman"/>
                <w:sz w:val="14"/>
                <w:szCs w:val="14"/>
                <w:lang w:eastAsia="ru-RU"/>
              </w:rPr>
            </w:pPr>
            <w:r w:rsidRPr="005648A4">
              <w:rPr>
                <w:rFonts w:ascii="Times New Roman" w:hAnsi="Times New Roman"/>
                <w:sz w:val="14"/>
                <w:szCs w:val="14"/>
                <w:lang w:eastAsia="ru-RU"/>
              </w:rPr>
              <w:t xml:space="preserve">Информация по выполнению основных мероприятий </w:t>
            </w:r>
            <w:r w:rsidRPr="005F3026">
              <w:rPr>
                <w:rFonts w:ascii="Times New Roman" w:hAnsi="Times New Roman"/>
                <w:sz w:val="14"/>
                <w:szCs w:val="14"/>
                <w:lang w:eastAsia="ru-RU"/>
              </w:rPr>
              <w:t xml:space="preserve">за </w:t>
            </w:r>
            <w:r>
              <w:rPr>
                <w:rFonts w:ascii="Times New Roman" w:hAnsi="Times New Roman"/>
                <w:sz w:val="14"/>
                <w:szCs w:val="14"/>
                <w:lang w:eastAsia="ru-RU"/>
              </w:rPr>
              <w:t xml:space="preserve">(истекший год) </w:t>
            </w:r>
            <w:r w:rsidRPr="005648A4">
              <w:rPr>
                <w:rFonts w:ascii="Times New Roman" w:hAnsi="Times New Roman"/>
                <w:sz w:val="14"/>
                <w:szCs w:val="14"/>
                <w:lang w:eastAsia="ru-RU"/>
              </w:rPr>
              <w:t>год</w:t>
            </w:r>
          </w:p>
        </w:tc>
        <w:tc>
          <w:tcPr>
            <w:tcW w:w="5475" w:type="dxa"/>
            <w:gridSpan w:val="5"/>
            <w:tcBorders>
              <w:top w:val="single" w:sz="8" w:space="0" w:color="auto"/>
              <w:left w:val="nil"/>
              <w:bottom w:val="single" w:sz="4" w:space="0" w:color="auto"/>
              <w:right w:val="single" w:sz="4" w:space="0" w:color="000000"/>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Оценка использования финансовых средств</w:t>
            </w:r>
          </w:p>
        </w:tc>
        <w:tc>
          <w:tcPr>
            <w:tcW w:w="3610" w:type="dxa"/>
            <w:gridSpan w:val="5"/>
            <w:tcBorders>
              <w:top w:val="single" w:sz="8" w:space="0" w:color="auto"/>
              <w:left w:val="nil"/>
              <w:bottom w:val="single" w:sz="4" w:space="0" w:color="auto"/>
              <w:right w:val="single" w:sz="4" w:space="0" w:color="auto"/>
            </w:tcBorders>
            <w:noWrap/>
            <w:vAlign w:val="center"/>
          </w:tcPr>
          <w:p w:rsidR="001D17E6" w:rsidRPr="005648A4" w:rsidRDefault="001D17E6" w:rsidP="00D21678">
            <w:pPr>
              <w:spacing w:after="0" w:line="240" w:lineRule="auto"/>
              <w:jc w:val="center"/>
              <w:rPr>
                <w:rFonts w:ascii="Times New Roman" w:hAnsi="Times New Roman"/>
                <w:sz w:val="14"/>
                <w:szCs w:val="14"/>
                <w:lang w:eastAsia="ru-RU"/>
              </w:rPr>
            </w:pPr>
            <w:r w:rsidRPr="005648A4">
              <w:rPr>
                <w:rFonts w:ascii="Times New Roman" w:hAnsi="Times New Roman"/>
                <w:sz w:val="14"/>
                <w:szCs w:val="14"/>
                <w:lang w:eastAsia="ru-RU"/>
              </w:rPr>
              <w:t>Информация по целевым индикаторам муниципальной программы</w:t>
            </w:r>
          </w:p>
        </w:tc>
        <w:tc>
          <w:tcPr>
            <w:tcW w:w="1134" w:type="dxa"/>
            <w:vMerge w:val="restart"/>
            <w:tcBorders>
              <w:top w:val="single" w:sz="8" w:space="0" w:color="auto"/>
              <w:left w:val="single" w:sz="4" w:space="0" w:color="auto"/>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Уровень эффективности реализации программы</w:t>
            </w:r>
          </w:p>
        </w:tc>
        <w:tc>
          <w:tcPr>
            <w:tcW w:w="1275" w:type="dxa"/>
            <w:vMerge w:val="restart"/>
            <w:tcBorders>
              <w:top w:val="single" w:sz="8" w:space="0" w:color="auto"/>
              <w:left w:val="single" w:sz="4" w:space="0" w:color="auto"/>
              <w:bottom w:val="single" w:sz="4" w:space="0" w:color="auto"/>
              <w:right w:val="single" w:sz="8"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неэффективная)</w:t>
            </w:r>
          </w:p>
        </w:tc>
        <w:tc>
          <w:tcPr>
            <w:tcW w:w="560" w:type="dxa"/>
            <w:tcBorders>
              <w:top w:val="nil"/>
              <w:left w:val="nil"/>
              <w:bottom w:val="nil"/>
              <w:right w:val="nil"/>
            </w:tcBorders>
            <w:noWrap/>
            <w:vAlign w:val="bottom"/>
          </w:tcPr>
          <w:p w:rsidR="001D17E6" w:rsidRPr="005648A4"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r>
      <w:tr w:rsidR="001D17E6" w:rsidRPr="0029696C" w:rsidTr="00D21678">
        <w:trPr>
          <w:trHeight w:val="1665"/>
        </w:trPr>
        <w:tc>
          <w:tcPr>
            <w:tcW w:w="379" w:type="dxa"/>
            <w:vMerge/>
            <w:tcBorders>
              <w:top w:val="single" w:sz="8" w:space="0" w:color="auto"/>
              <w:left w:val="single" w:sz="8" w:space="0" w:color="auto"/>
              <w:bottom w:val="single" w:sz="4" w:space="0" w:color="auto"/>
              <w:right w:val="single" w:sz="4"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1036" w:type="dxa"/>
            <w:vMerge/>
            <w:tcBorders>
              <w:top w:val="single" w:sz="8" w:space="0" w:color="auto"/>
              <w:left w:val="single" w:sz="4" w:space="0" w:color="auto"/>
              <w:bottom w:val="single" w:sz="4" w:space="0" w:color="auto"/>
              <w:right w:val="single" w:sz="4"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1128"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Число основных мероприятий, запланированных к реализации в 20__    г., единиц</w:t>
            </w:r>
          </w:p>
        </w:tc>
        <w:tc>
          <w:tcPr>
            <w:tcW w:w="929"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Число выполненных основных мероприятий, единиц</w:t>
            </w:r>
          </w:p>
        </w:tc>
        <w:tc>
          <w:tcPr>
            <w:tcW w:w="925"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sz w:val="14"/>
                <w:szCs w:val="14"/>
                <w:lang w:eastAsia="ru-RU"/>
              </w:rPr>
            </w:pPr>
            <w:r w:rsidRPr="005648A4">
              <w:rPr>
                <w:rFonts w:ascii="Times New Roman" w:hAnsi="Times New Roman"/>
                <w:sz w:val="14"/>
                <w:szCs w:val="14"/>
                <w:lang w:eastAsia="ru-RU"/>
              </w:rPr>
              <w:t>Степень реализации основных мероприятий, %</w:t>
            </w:r>
          </w:p>
        </w:tc>
        <w:tc>
          <w:tcPr>
            <w:tcW w:w="1077"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sz w:val="14"/>
                <w:szCs w:val="14"/>
                <w:lang w:eastAsia="ru-RU"/>
              </w:rPr>
            </w:pPr>
            <w:r w:rsidRPr="005648A4">
              <w:rPr>
                <w:rFonts w:ascii="Times New Roman" w:hAnsi="Times New Roman"/>
                <w:sz w:val="14"/>
                <w:szCs w:val="14"/>
                <w:lang w:eastAsia="ru-RU"/>
              </w:rPr>
              <w:t>Источники финансирования</w:t>
            </w:r>
          </w:p>
        </w:tc>
        <w:tc>
          <w:tcPr>
            <w:tcW w:w="113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Объем финансовых средств, запланированный по программе на                                                                                                                                                                                          20___   г., тыс. рублей</w:t>
            </w:r>
          </w:p>
        </w:tc>
        <w:tc>
          <w:tcPr>
            <w:tcW w:w="1076"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Фактически освоенный объем финансирования программы за 20__ г., тыс. рублей</w:t>
            </w:r>
          </w:p>
        </w:tc>
        <w:tc>
          <w:tcPr>
            <w:tcW w:w="118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Степень соответствия запланированному уровню затрат, %</w:t>
            </w:r>
          </w:p>
        </w:tc>
        <w:tc>
          <w:tcPr>
            <w:tcW w:w="1008"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Оценка эффективности использования средств, %</w:t>
            </w:r>
          </w:p>
        </w:tc>
        <w:tc>
          <w:tcPr>
            <w:tcW w:w="900"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Наименование показателя,             единица измерения</w:t>
            </w:r>
          </w:p>
        </w:tc>
        <w:tc>
          <w:tcPr>
            <w:tcW w:w="750" w:type="dxa"/>
            <w:gridSpan w:val="2"/>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sz w:val="14"/>
                <w:szCs w:val="14"/>
                <w:lang w:eastAsia="ru-RU"/>
              </w:rPr>
            </w:pPr>
            <w:r w:rsidRPr="005648A4">
              <w:rPr>
                <w:rFonts w:ascii="Times New Roman" w:hAnsi="Times New Roman"/>
                <w:sz w:val="14"/>
                <w:szCs w:val="14"/>
                <w:lang w:eastAsia="ru-RU"/>
              </w:rPr>
              <w:t>Целевое значение на 20__ г.</w:t>
            </w:r>
          </w:p>
        </w:tc>
        <w:tc>
          <w:tcPr>
            <w:tcW w:w="88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sz w:val="14"/>
                <w:szCs w:val="14"/>
                <w:lang w:eastAsia="ru-RU"/>
              </w:rPr>
            </w:pPr>
            <w:r w:rsidRPr="005648A4">
              <w:rPr>
                <w:rFonts w:ascii="Times New Roman" w:hAnsi="Times New Roman"/>
                <w:sz w:val="14"/>
                <w:szCs w:val="14"/>
                <w:lang w:eastAsia="ru-RU"/>
              </w:rPr>
              <w:t>Фактическое значение за 20___г.</w:t>
            </w:r>
          </w:p>
        </w:tc>
        <w:tc>
          <w:tcPr>
            <w:tcW w:w="1078"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sz w:val="14"/>
                <w:szCs w:val="14"/>
                <w:lang w:eastAsia="ru-RU"/>
              </w:rPr>
            </w:pPr>
            <w:r w:rsidRPr="005648A4">
              <w:rPr>
                <w:rFonts w:ascii="Times New Roman" w:hAnsi="Times New Roman"/>
                <w:sz w:val="14"/>
                <w:szCs w:val="14"/>
                <w:lang w:eastAsia="ru-RU"/>
              </w:rPr>
              <w:t>Степень достижения целевого значений, %</w:t>
            </w:r>
          </w:p>
        </w:tc>
        <w:tc>
          <w:tcPr>
            <w:tcW w:w="1134" w:type="dxa"/>
            <w:vMerge/>
            <w:tcBorders>
              <w:top w:val="single" w:sz="8" w:space="0" w:color="auto"/>
              <w:left w:val="single" w:sz="4" w:space="0" w:color="auto"/>
              <w:bottom w:val="single" w:sz="4" w:space="0" w:color="auto"/>
              <w:right w:val="single" w:sz="4"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1275" w:type="dxa"/>
            <w:vMerge/>
            <w:tcBorders>
              <w:top w:val="single" w:sz="8" w:space="0" w:color="auto"/>
              <w:left w:val="single" w:sz="4" w:space="0" w:color="auto"/>
              <w:bottom w:val="single" w:sz="4" w:space="0" w:color="auto"/>
              <w:right w:val="single" w:sz="8"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560" w:type="dxa"/>
            <w:tcBorders>
              <w:top w:val="nil"/>
              <w:left w:val="nil"/>
              <w:bottom w:val="nil"/>
              <w:right w:val="nil"/>
            </w:tcBorders>
            <w:noWrap/>
            <w:vAlign w:val="bottom"/>
          </w:tcPr>
          <w:p w:rsidR="001D17E6" w:rsidRPr="005648A4"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29696C" w:rsidRDefault="001D17E6">
            <w:pPr>
              <w:spacing w:after="0" w:line="240" w:lineRule="auto"/>
            </w:pPr>
          </w:p>
        </w:tc>
      </w:tr>
      <w:tr w:rsidR="001D17E6" w:rsidRPr="0029696C" w:rsidTr="00D21678">
        <w:trPr>
          <w:trHeight w:val="441"/>
        </w:trPr>
        <w:tc>
          <w:tcPr>
            <w:tcW w:w="379" w:type="dxa"/>
            <w:tcBorders>
              <w:top w:val="nil"/>
              <w:left w:val="single" w:sz="8" w:space="0" w:color="auto"/>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1036"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1</w:t>
            </w:r>
          </w:p>
        </w:tc>
        <w:tc>
          <w:tcPr>
            <w:tcW w:w="1128"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2</w:t>
            </w:r>
          </w:p>
        </w:tc>
        <w:tc>
          <w:tcPr>
            <w:tcW w:w="929"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3</w:t>
            </w:r>
          </w:p>
        </w:tc>
        <w:tc>
          <w:tcPr>
            <w:tcW w:w="925"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4=3/2*100%</w:t>
            </w:r>
          </w:p>
        </w:tc>
        <w:tc>
          <w:tcPr>
            <w:tcW w:w="1077"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5</w:t>
            </w:r>
          </w:p>
        </w:tc>
        <w:tc>
          <w:tcPr>
            <w:tcW w:w="113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6</w:t>
            </w:r>
          </w:p>
        </w:tc>
        <w:tc>
          <w:tcPr>
            <w:tcW w:w="1076"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7</w:t>
            </w:r>
          </w:p>
        </w:tc>
        <w:tc>
          <w:tcPr>
            <w:tcW w:w="118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8=7/6*100%</w:t>
            </w:r>
          </w:p>
        </w:tc>
        <w:tc>
          <w:tcPr>
            <w:tcW w:w="1008"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9=4/8*100%</w:t>
            </w:r>
          </w:p>
        </w:tc>
        <w:tc>
          <w:tcPr>
            <w:tcW w:w="900"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10</w:t>
            </w:r>
          </w:p>
        </w:tc>
        <w:tc>
          <w:tcPr>
            <w:tcW w:w="750" w:type="dxa"/>
            <w:gridSpan w:val="2"/>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11</w:t>
            </w:r>
          </w:p>
        </w:tc>
        <w:tc>
          <w:tcPr>
            <w:tcW w:w="88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12</w:t>
            </w:r>
          </w:p>
        </w:tc>
        <w:tc>
          <w:tcPr>
            <w:tcW w:w="1078"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13=12/11*100%</w:t>
            </w:r>
          </w:p>
        </w:tc>
        <w:tc>
          <w:tcPr>
            <w:tcW w:w="1134"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14= общая степень  достижения цели*9столбец/100%</w:t>
            </w:r>
          </w:p>
        </w:tc>
        <w:tc>
          <w:tcPr>
            <w:tcW w:w="1275" w:type="dxa"/>
            <w:tcBorders>
              <w:top w:val="nil"/>
              <w:left w:val="nil"/>
              <w:bottom w:val="single" w:sz="4" w:space="0" w:color="auto"/>
              <w:right w:val="single" w:sz="8"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15</w:t>
            </w:r>
          </w:p>
        </w:tc>
        <w:tc>
          <w:tcPr>
            <w:tcW w:w="560" w:type="dxa"/>
            <w:tcBorders>
              <w:top w:val="nil"/>
              <w:left w:val="nil"/>
              <w:bottom w:val="nil"/>
              <w:right w:val="nil"/>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p>
        </w:tc>
        <w:tc>
          <w:tcPr>
            <w:tcW w:w="236" w:type="dxa"/>
            <w:tcBorders>
              <w:top w:val="nil"/>
              <w:left w:val="nil"/>
              <w:bottom w:val="nil"/>
              <w:right w:val="nil"/>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p>
        </w:tc>
        <w:tc>
          <w:tcPr>
            <w:tcW w:w="236" w:type="dxa"/>
            <w:tcBorders>
              <w:top w:val="nil"/>
              <w:left w:val="nil"/>
              <w:bottom w:val="nil"/>
              <w:right w:val="nil"/>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p>
        </w:tc>
        <w:tc>
          <w:tcPr>
            <w:tcW w:w="236" w:type="dxa"/>
            <w:tcBorders>
              <w:top w:val="nil"/>
              <w:left w:val="nil"/>
              <w:bottom w:val="nil"/>
              <w:right w:val="nil"/>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p>
        </w:tc>
        <w:tc>
          <w:tcPr>
            <w:tcW w:w="23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246" w:type="dxa"/>
            <w:tcBorders>
              <w:top w:val="nil"/>
              <w:left w:val="nil"/>
              <w:bottom w:val="nil"/>
              <w:right w:val="nil"/>
            </w:tcBorders>
            <w:shd w:val="clear" w:color="000000" w:fill="CCFFCC"/>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4199" w:type="dxa"/>
            <w:tcBorders>
              <w:top w:val="nil"/>
              <w:left w:val="nil"/>
              <w:bottom w:val="nil"/>
              <w:right w:val="nil"/>
            </w:tcBorders>
            <w:shd w:val="clear" w:color="000000" w:fill="CCFFCC"/>
            <w:vAlign w:val="center"/>
          </w:tcPr>
          <w:p w:rsidR="001D17E6" w:rsidRPr="0029696C" w:rsidRDefault="001D17E6">
            <w:pPr>
              <w:spacing w:after="0" w:line="240" w:lineRule="auto"/>
            </w:pPr>
            <w:r w:rsidRPr="005648A4">
              <w:rPr>
                <w:rFonts w:ascii="Times New Roman" w:hAnsi="Times New Roman"/>
                <w:color w:val="000000"/>
                <w:sz w:val="14"/>
                <w:szCs w:val="14"/>
                <w:lang w:eastAsia="ru-RU"/>
              </w:rPr>
              <w:t> </w:t>
            </w:r>
            <w:r w:rsidRPr="005648A4">
              <w:rPr>
                <w:rFonts w:ascii="Times New Roman" w:hAnsi="Times New Roman"/>
                <w:sz w:val="14"/>
                <w:szCs w:val="14"/>
                <w:lang w:eastAsia="ru-RU"/>
              </w:rPr>
              <w:t xml:space="preserve">                                                                                                                                    </w:t>
            </w:r>
          </w:p>
        </w:tc>
      </w:tr>
      <w:tr w:rsidR="001D17E6" w:rsidRPr="0029696C" w:rsidTr="00D21678">
        <w:trPr>
          <w:trHeight w:val="555"/>
        </w:trPr>
        <w:tc>
          <w:tcPr>
            <w:tcW w:w="379" w:type="dxa"/>
            <w:vMerge w:val="restart"/>
            <w:tcBorders>
              <w:top w:val="nil"/>
              <w:left w:val="single" w:sz="8" w:space="0" w:color="auto"/>
              <w:bottom w:val="single" w:sz="8" w:space="0" w:color="000000"/>
              <w:right w:val="single" w:sz="4" w:space="0" w:color="auto"/>
            </w:tcBorders>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1</w:t>
            </w:r>
          </w:p>
        </w:tc>
        <w:tc>
          <w:tcPr>
            <w:tcW w:w="1036" w:type="dxa"/>
            <w:vMerge w:val="restart"/>
            <w:tcBorders>
              <w:top w:val="nil"/>
              <w:left w:val="single" w:sz="4" w:space="0" w:color="auto"/>
              <w:bottom w:val="single" w:sz="8" w:space="0" w:color="000000"/>
              <w:right w:val="single" w:sz="4" w:space="0" w:color="auto"/>
            </w:tcBorders>
            <w:vAlign w:val="center"/>
          </w:tcPr>
          <w:p w:rsidR="001D17E6" w:rsidRPr="005648A4" w:rsidRDefault="001D17E6" w:rsidP="00D21678">
            <w:pPr>
              <w:spacing w:after="0" w:line="240" w:lineRule="auto"/>
              <w:jc w:val="center"/>
              <w:rPr>
                <w:rFonts w:ascii="Times New Roman" w:hAnsi="Times New Roman"/>
                <w:b/>
                <w:bCs/>
                <w:color w:val="000000"/>
                <w:sz w:val="14"/>
                <w:szCs w:val="14"/>
                <w:lang w:eastAsia="ru-RU"/>
              </w:rPr>
            </w:pPr>
            <w:r w:rsidRPr="005648A4">
              <w:rPr>
                <w:rFonts w:ascii="Times New Roman" w:hAnsi="Times New Roman"/>
                <w:b/>
                <w:bCs/>
                <w:color w:val="000000"/>
                <w:sz w:val="14"/>
                <w:szCs w:val="14"/>
                <w:lang w:eastAsia="ru-RU"/>
              </w:rPr>
              <w:t> </w:t>
            </w:r>
          </w:p>
        </w:tc>
        <w:tc>
          <w:tcPr>
            <w:tcW w:w="1128" w:type="dxa"/>
            <w:tcBorders>
              <w:top w:val="nil"/>
              <w:left w:val="nil"/>
              <w:bottom w:val="single" w:sz="4" w:space="0" w:color="auto"/>
              <w:right w:val="single" w:sz="4" w:space="0" w:color="auto"/>
            </w:tcBorders>
          </w:tcPr>
          <w:p w:rsidR="001D17E6" w:rsidRPr="005648A4" w:rsidRDefault="001D17E6" w:rsidP="00D21678">
            <w:pPr>
              <w:spacing w:after="0" w:line="240" w:lineRule="auto"/>
              <w:rPr>
                <w:rFonts w:ascii="Times New Roman" w:hAnsi="Times New Roman"/>
                <w:b/>
                <w:bCs/>
                <w:sz w:val="14"/>
                <w:szCs w:val="14"/>
                <w:lang w:eastAsia="ru-RU"/>
              </w:rPr>
            </w:pPr>
            <w:r w:rsidRPr="005648A4">
              <w:rPr>
                <w:rFonts w:ascii="Times New Roman" w:hAnsi="Times New Roman"/>
                <w:b/>
                <w:bCs/>
                <w:sz w:val="14"/>
                <w:szCs w:val="14"/>
                <w:lang w:eastAsia="ru-RU"/>
              </w:rPr>
              <w:t> </w:t>
            </w:r>
          </w:p>
        </w:tc>
        <w:tc>
          <w:tcPr>
            <w:tcW w:w="929" w:type="dxa"/>
            <w:tcBorders>
              <w:top w:val="nil"/>
              <w:left w:val="nil"/>
              <w:bottom w:val="single" w:sz="4" w:space="0" w:color="auto"/>
              <w:right w:val="single" w:sz="4" w:space="0" w:color="auto"/>
            </w:tcBorders>
          </w:tcPr>
          <w:p w:rsidR="001D17E6" w:rsidRPr="005648A4" w:rsidRDefault="001D17E6" w:rsidP="00D21678">
            <w:pPr>
              <w:spacing w:after="0" w:line="240" w:lineRule="auto"/>
              <w:rPr>
                <w:rFonts w:ascii="Times New Roman" w:hAnsi="Times New Roman"/>
                <w:b/>
                <w:bCs/>
                <w:sz w:val="14"/>
                <w:szCs w:val="14"/>
                <w:lang w:eastAsia="ru-RU"/>
              </w:rPr>
            </w:pPr>
            <w:r w:rsidRPr="005648A4">
              <w:rPr>
                <w:rFonts w:ascii="Times New Roman" w:hAnsi="Times New Roman"/>
                <w:b/>
                <w:bCs/>
                <w:sz w:val="14"/>
                <w:szCs w:val="14"/>
                <w:lang w:eastAsia="ru-RU"/>
              </w:rPr>
              <w:t> </w:t>
            </w:r>
          </w:p>
        </w:tc>
        <w:tc>
          <w:tcPr>
            <w:tcW w:w="925" w:type="dxa"/>
            <w:tcBorders>
              <w:top w:val="nil"/>
              <w:left w:val="nil"/>
              <w:bottom w:val="single" w:sz="4" w:space="0" w:color="auto"/>
              <w:right w:val="single" w:sz="4" w:space="0" w:color="auto"/>
            </w:tcBorders>
          </w:tcPr>
          <w:p w:rsidR="001D17E6" w:rsidRPr="005648A4" w:rsidRDefault="001D17E6" w:rsidP="00D21678">
            <w:pPr>
              <w:spacing w:after="0" w:line="240" w:lineRule="auto"/>
              <w:rPr>
                <w:rFonts w:ascii="Times New Roman" w:hAnsi="Times New Roman"/>
                <w:b/>
                <w:bCs/>
                <w:sz w:val="14"/>
                <w:szCs w:val="14"/>
                <w:lang w:eastAsia="ru-RU"/>
              </w:rPr>
            </w:pPr>
            <w:r w:rsidRPr="005648A4">
              <w:rPr>
                <w:rFonts w:ascii="Times New Roman" w:hAnsi="Times New Roman"/>
                <w:b/>
                <w:bCs/>
                <w:sz w:val="14"/>
                <w:szCs w:val="14"/>
                <w:lang w:eastAsia="ru-RU"/>
              </w:rPr>
              <w:t> </w:t>
            </w:r>
          </w:p>
        </w:tc>
        <w:tc>
          <w:tcPr>
            <w:tcW w:w="1077" w:type="dxa"/>
            <w:tcBorders>
              <w:top w:val="nil"/>
              <w:left w:val="nil"/>
              <w:bottom w:val="single" w:sz="4" w:space="0" w:color="auto"/>
              <w:right w:val="single" w:sz="4" w:space="0" w:color="auto"/>
            </w:tcBorders>
            <w:textDirection w:val="btLr"/>
            <w:vAlign w:val="center"/>
          </w:tcPr>
          <w:p w:rsidR="001D17E6" w:rsidRPr="005648A4" w:rsidRDefault="001D17E6" w:rsidP="00D21678">
            <w:pPr>
              <w:spacing w:after="0" w:line="240" w:lineRule="auto"/>
              <w:jc w:val="center"/>
              <w:rPr>
                <w:rFonts w:ascii="Times New Roman" w:hAnsi="Times New Roman"/>
                <w:b/>
                <w:bCs/>
                <w:sz w:val="14"/>
                <w:szCs w:val="14"/>
                <w:lang w:eastAsia="ru-RU"/>
              </w:rPr>
            </w:pPr>
            <w:r w:rsidRPr="005648A4">
              <w:rPr>
                <w:rFonts w:ascii="Times New Roman" w:hAnsi="Times New Roman"/>
                <w:b/>
                <w:bCs/>
                <w:sz w:val="14"/>
                <w:szCs w:val="14"/>
                <w:lang w:eastAsia="ru-RU"/>
              </w:rPr>
              <w:t>всего:</w:t>
            </w:r>
          </w:p>
        </w:tc>
        <w:tc>
          <w:tcPr>
            <w:tcW w:w="113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b/>
                <w:bCs/>
                <w:sz w:val="14"/>
                <w:szCs w:val="14"/>
                <w:lang w:eastAsia="ru-RU"/>
              </w:rPr>
            </w:pPr>
            <w:r w:rsidRPr="005648A4">
              <w:rPr>
                <w:rFonts w:ascii="Times New Roman" w:hAnsi="Times New Roman"/>
                <w:b/>
                <w:bCs/>
                <w:sz w:val="14"/>
                <w:szCs w:val="14"/>
                <w:lang w:eastAsia="ru-RU"/>
              </w:rPr>
              <w:t> </w:t>
            </w:r>
          </w:p>
        </w:tc>
        <w:tc>
          <w:tcPr>
            <w:tcW w:w="1076"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b/>
                <w:bCs/>
                <w:sz w:val="14"/>
                <w:szCs w:val="14"/>
                <w:lang w:eastAsia="ru-RU"/>
              </w:rPr>
            </w:pPr>
            <w:r w:rsidRPr="005648A4">
              <w:rPr>
                <w:rFonts w:ascii="Times New Roman" w:hAnsi="Times New Roman"/>
                <w:b/>
                <w:bCs/>
                <w:sz w:val="14"/>
                <w:szCs w:val="14"/>
                <w:lang w:eastAsia="ru-RU"/>
              </w:rPr>
              <w:t> </w:t>
            </w:r>
          </w:p>
        </w:tc>
        <w:tc>
          <w:tcPr>
            <w:tcW w:w="118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b/>
                <w:bCs/>
                <w:sz w:val="14"/>
                <w:szCs w:val="14"/>
                <w:lang w:eastAsia="ru-RU"/>
              </w:rPr>
            </w:pPr>
            <w:r w:rsidRPr="005648A4">
              <w:rPr>
                <w:rFonts w:ascii="Times New Roman" w:hAnsi="Times New Roman"/>
                <w:b/>
                <w:bCs/>
                <w:sz w:val="14"/>
                <w:szCs w:val="14"/>
                <w:lang w:eastAsia="ru-RU"/>
              </w:rPr>
              <w:t> </w:t>
            </w:r>
          </w:p>
        </w:tc>
        <w:tc>
          <w:tcPr>
            <w:tcW w:w="1008" w:type="dxa"/>
            <w:tcBorders>
              <w:top w:val="nil"/>
              <w:left w:val="nil"/>
              <w:bottom w:val="single" w:sz="4" w:space="0" w:color="auto"/>
              <w:right w:val="nil"/>
            </w:tcBorders>
            <w:vAlign w:val="center"/>
          </w:tcPr>
          <w:p w:rsidR="001D17E6" w:rsidRPr="005648A4" w:rsidRDefault="001D17E6" w:rsidP="00D21678">
            <w:pPr>
              <w:spacing w:after="0" w:line="240" w:lineRule="auto"/>
              <w:jc w:val="center"/>
              <w:rPr>
                <w:rFonts w:ascii="Times New Roman" w:hAnsi="Times New Roman"/>
                <w:b/>
                <w:bCs/>
                <w:sz w:val="14"/>
                <w:szCs w:val="14"/>
                <w:lang w:eastAsia="ru-RU"/>
              </w:rPr>
            </w:pPr>
            <w:r w:rsidRPr="005648A4">
              <w:rPr>
                <w:rFonts w:ascii="Times New Roman" w:hAnsi="Times New Roman"/>
                <w:b/>
                <w:bCs/>
                <w:sz w:val="14"/>
                <w:szCs w:val="14"/>
                <w:lang w:eastAsia="ru-RU"/>
              </w:rPr>
              <w:t> </w:t>
            </w:r>
          </w:p>
        </w:tc>
        <w:tc>
          <w:tcPr>
            <w:tcW w:w="900" w:type="dxa"/>
            <w:tcBorders>
              <w:top w:val="nil"/>
              <w:left w:val="single" w:sz="4" w:space="0" w:color="auto"/>
              <w:bottom w:val="single" w:sz="4" w:space="0" w:color="auto"/>
              <w:right w:val="single" w:sz="4" w:space="0" w:color="auto"/>
            </w:tcBorders>
          </w:tcPr>
          <w:p w:rsidR="001D17E6" w:rsidRPr="005648A4" w:rsidRDefault="001D17E6" w:rsidP="00D21678">
            <w:pPr>
              <w:spacing w:after="0" w:line="240" w:lineRule="auto"/>
              <w:rPr>
                <w:rFonts w:ascii="Times New Roman" w:hAnsi="Times New Roman"/>
                <w:sz w:val="14"/>
                <w:szCs w:val="14"/>
                <w:lang w:eastAsia="ru-RU"/>
              </w:rPr>
            </w:pPr>
            <w:r w:rsidRPr="005648A4">
              <w:rPr>
                <w:rFonts w:ascii="Times New Roman" w:hAnsi="Times New Roman"/>
                <w:sz w:val="14"/>
                <w:szCs w:val="14"/>
                <w:lang w:eastAsia="ru-RU"/>
              </w:rPr>
              <w:t>1</w:t>
            </w:r>
          </w:p>
        </w:tc>
        <w:tc>
          <w:tcPr>
            <w:tcW w:w="750" w:type="dxa"/>
            <w:gridSpan w:val="2"/>
            <w:tcBorders>
              <w:top w:val="nil"/>
              <w:left w:val="nil"/>
              <w:bottom w:val="single" w:sz="4" w:space="0" w:color="auto"/>
              <w:right w:val="single" w:sz="4" w:space="0" w:color="auto"/>
            </w:tcBorders>
            <w:vAlign w:val="center"/>
          </w:tcPr>
          <w:p w:rsidR="001D17E6" w:rsidRPr="005648A4" w:rsidRDefault="001D17E6" w:rsidP="00D21678">
            <w:pPr>
              <w:spacing w:after="0" w:line="240" w:lineRule="auto"/>
              <w:rPr>
                <w:rFonts w:ascii="Times New Roman" w:hAnsi="Times New Roman"/>
                <w:sz w:val="14"/>
                <w:szCs w:val="14"/>
                <w:lang w:eastAsia="ru-RU"/>
              </w:rPr>
            </w:pPr>
            <w:r w:rsidRPr="005648A4">
              <w:rPr>
                <w:rFonts w:ascii="Times New Roman" w:hAnsi="Times New Roman"/>
                <w:sz w:val="14"/>
                <w:szCs w:val="14"/>
                <w:lang w:eastAsia="ru-RU"/>
              </w:rPr>
              <w:t> </w:t>
            </w:r>
          </w:p>
        </w:tc>
        <w:tc>
          <w:tcPr>
            <w:tcW w:w="88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1078" w:type="dxa"/>
            <w:tcBorders>
              <w:top w:val="nil"/>
              <w:left w:val="nil"/>
              <w:bottom w:val="single" w:sz="4" w:space="0" w:color="auto"/>
              <w:right w:val="single" w:sz="4" w:space="0" w:color="auto"/>
            </w:tcBorders>
            <w:noWrap/>
            <w:vAlign w:val="bottom"/>
          </w:tcPr>
          <w:p w:rsidR="001D17E6" w:rsidRPr="005648A4" w:rsidRDefault="001D17E6" w:rsidP="00D21678">
            <w:pPr>
              <w:spacing w:after="0" w:line="240" w:lineRule="auto"/>
              <w:jc w:val="center"/>
              <w:rPr>
                <w:color w:val="000000"/>
                <w:sz w:val="14"/>
                <w:szCs w:val="14"/>
                <w:lang w:eastAsia="ru-RU"/>
              </w:rPr>
            </w:pPr>
            <w:r w:rsidRPr="005648A4">
              <w:rPr>
                <w:color w:val="000000"/>
                <w:sz w:val="14"/>
                <w:szCs w:val="14"/>
                <w:lang w:eastAsia="ru-RU"/>
              </w:rPr>
              <w:t>#ДЕЛ/0!</w:t>
            </w:r>
          </w:p>
        </w:tc>
        <w:tc>
          <w:tcPr>
            <w:tcW w:w="1134" w:type="dxa"/>
            <w:vMerge w:val="restart"/>
            <w:tcBorders>
              <w:top w:val="nil"/>
              <w:left w:val="single" w:sz="4" w:space="0" w:color="auto"/>
              <w:bottom w:val="single" w:sz="8" w:space="0" w:color="000000"/>
              <w:right w:val="single" w:sz="4" w:space="0" w:color="auto"/>
            </w:tcBorders>
            <w:noWrap/>
          </w:tcPr>
          <w:p w:rsidR="001D17E6" w:rsidRPr="005648A4" w:rsidRDefault="001D17E6" w:rsidP="00D21678">
            <w:pPr>
              <w:spacing w:after="0" w:line="240" w:lineRule="auto"/>
              <w:jc w:val="center"/>
              <w:rPr>
                <w:color w:val="000000"/>
                <w:sz w:val="14"/>
                <w:szCs w:val="14"/>
                <w:lang w:eastAsia="ru-RU"/>
              </w:rPr>
            </w:pPr>
            <w:r w:rsidRPr="005648A4">
              <w:rPr>
                <w:color w:val="000000"/>
                <w:sz w:val="14"/>
                <w:szCs w:val="14"/>
                <w:lang w:eastAsia="ru-RU"/>
              </w:rPr>
              <w:t>0</w:t>
            </w:r>
          </w:p>
        </w:tc>
        <w:tc>
          <w:tcPr>
            <w:tcW w:w="1275" w:type="dxa"/>
            <w:vMerge w:val="restart"/>
            <w:tcBorders>
              <w:top w:val="nil"/>
              <w:left w:val="single" w:sz="4" w:space="0" w:color="auto"/>
              <w:bottom w:val="single" w:sz="8" w:space="0" w:color="000000"/>
              <w:right w:val="single" w:sz="8" w:space="0" w:color="auto"/>
            </w:tcBorders>
          </w:tcPr>
          <w:p w:rsidR="001D17E6" w:rsidRPr="005648A4" w:rsidRDefault="001D17E6" w:rsidP="00D21678">
            <w:pPr>
              <w:spacing w:after="0" w:line="240" w:lineRule="auto"/>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560" w:type="dxa"/>
            <w:tcBorders>
              <w:top w:val="nil"/>
              <w:left w:val="nil"/>
              <w:bottom w:val="nil"/>
              <w:right w:val="nil"/>
            </w:tcBorders>
            <w:noWrap/>
            <w:vAlign w:val="bottom"/>
          </w:tcPr>
          <w:p w:rsidR="001D17E6" w:rsidRPr="005648A4"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29696C" w:rsidRDefault="001D17E6">
            <w:pPr>
              <w:spacing w:after="0" w:line="240" w:lineRule="auto"/>
            </w:pPr>
          </w:p>
        </w:tc>
      </w:tr>
      <w:tr w:rsidR="001D17E6" w:rsidRPr="0029696C" w:rsidTr="00D21678">
        <w:trPr>
          <w:trHeight w:val="539"/>
        </w:trPr>
        <w:tc>
          <w:tcPr>
            <w:tcW w:w="379" w:type="dxa"/>
            <w:vMerge/>
            <w:tcBorders>
              <w:top w:val="nil"/>
              <w:left w:val="single" w:sz="8" w:space="0" w:color="auto"/>
              <w:bottom w:val="single" w:sz="8" w:space="0" w:color="000000"/>
              <w:right w:val="single" w:sz="4"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1036" w:type="dxa"/>
            <w:vMerge/>
            <w:tcBorders>
              <w:top w:val="nil"/>
              <w:left w:val="single" w:sz="4" w:space="0" w:color="auto"/>
              <w:bottom w:val="single" w:sz="8" w:space="0" w:color="000000"/>
              <w:right w:val="single" w:sz="4" w:space="0" w:color="auto"/>
            </w:tcBorders>
            <w:vAlign w:val="center"/>
          </w:tcPr>
          <w:p w:rsidR="001D17E6" w:rsidRPr="005648A4" w:rsidRDefault="001D17E6" w:rsidP="00D21678">
            <w:pPr>
              <w:spacing w:after="0" w:line="240" w:lineRule="auto"/>
              <w:rPr>
                <w:rFonts w:ascii="Times New Roman" w:hAnsi="Times New Roman"/>
                <w:b/>
                <w:bCs/>
                <w:color w:val="000000"/>
                <w:sz w:val="14"/>
                <w:szCs w:val="14"/>
                <w:lang w:eastAsia="ru-RU"/>
              </w:rPr>
            </w:pPr>
          </w:p>
        </w:tc>
        <w:tc>
          <w:tcPr>
            <w:tcW w:w="2982" w:type="dxa"/>
            <w:gridSpan w:val="3"/>
            <w:vMerge w:val="restart"/>
            <w:tcBorders>
              <w:top w:val="single" w:sz="4" w:space="0" w:color="auto"/>
              <w:left w:val="single" w:sz="4" w:space="0" w:color="auto"/>
              <w:bottom w:val="single" w:sz="8" w:space="0" w:color="000000"/>
              <w:right w:val="single" w:sz="4" w:space="0" w:color="000000"/>
            </w:tcBorders>
          </w:tcPr>
          <w:p w:rsidR="001D17E6" w:rsidRPr="005648A4" w:rsidRDefault="001D17E6" w:rsidP="00D21678">
            <w:pPr>
              <w:spacing w:after="0" w:line="240" w:lineRule="auto"/>
              <w:rPr>
                <w:rFonts w:ascii="Times New Roman" w:hAnsi="Times New Roman"/>
                <w:sz w:val="14"/>
                <w:szCs w:val="14"/>
                <w:lang w:eastAsia="ru-RU"/>
              </w:rPr>
            </w:pPr>
            <w:r w:rsidRPr="005648A4">
              <w:rPr>
                <w:rFonts w:ascii="Times New Roman" w:hAnsi="Times New Roman"/>
                <w:sz w:val="14"/>
                <w:szCs w:val="14"/>
                <w:lang w:eastAsia="ru-RU"/>
              </w:rPr>
              <w:t>Краткая характеристика выполненных мероприятий.                                                                                                                   По невыполненным мероприятиям указать причины.</w:t>
            </w:r>
          </w:p>
        </w:tc>
        <w:tc>
          <w:tcPr>
            <w:tcW w:w="1077" w:type="dxa"/>
            <w:tcBorders>
              <w:top w:val="nil"/>
              <w:left w:val="nil"/>
              <w:bottom w:val="single" w:sz="4" w:space="0" w:color="auto"/>
              <w:right w:val="single" w:sz="4" w:space="0" w:color="auto"/>
            </w:tcBorders>
            <w:textDirection w:val="btLr"/>
            <w:vAlign w:val="center"/>
          </w:tcPr>
          <w:p w:rsidR="001D17E6" w:rsidRPr="005648A4" w:rsidRDefault="001D17E6" w:rsidP="00D21678">
            <w:pPr>
              <w:spacing w:after="0" w:line="240" w:lineRule="auto"/>
              <w:jc w:val="center"/>
              <w:rPr>
                <w:rFonts w:ascii="Times New Roman" w:hAnsi="Times New Roman"/>
                <w:sz w:val="14"/>
                <w:szCs w:val="14"/>
                <w:lang w:eastAsia="ru-RU"/>
              </w:rPr>
            </w:pPr>
            <w:r w:rsidRPr="005648A4">
              <w:rPr>
                <w:rFonts w:ascii="Times New Roman" w:hAnsi="Times New Roman"/>
                <w:sz w:val="14"/>
                <w:szCs w:val="14"/>
                <w:lang w:eastAsia="ru-RU"/>
              </w:rPr>
              <w:t>федеральный бюджет</w:t>
            </w:r>
          </w:p>
        </w:tc>
        <w:tc>
          <w:tcPr>
            <w:tcW w:w="113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1076"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118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b/>
                <w:bCs/>
                <w:sz w:val="14"/>
                <w:szCs w:val="14"/>
                <w:lang w:eastAsia="ru-RU"/>
              </w:rPr>
            </w:pPr>
            <w:r w:rsidRPr="005648A4">
              <w:rPr>
                <w:rFonts w:ascii="Times New Roman" w:hAnsi="Times New Roman"/>
                <w:b/>
                <w:bCs/>
                <w:sz w:val="14"/>
                <w:szCs w:val="14"/>
                <w:lang w:eastAsia="ru-RU"/>
              </w:rPr>
              <w:t>#ДЕЛ/0!</w:t>
            </w:r>
          </w:p>
        </w:tc>
        <w:tc>
          <w:tcPr>
            <w:tcW w:w="1008" w:type="dxa"/>
            <w:tcBorders>
              <w:top w:val="nil"/>
              <w:left w:val="nil"/>
              <w:bottom w:val="single" w:sz="4" w:space="0" w:color="auto"/>
              <w:right w:val="nil"/>
            </w:tcBorders>
            <w:vAlign w:val="center"/>
          </w:tcPr>
          <w:p w:rsidR="001D17E6" w:rsidRPr="005648A4" w:rsidRDefault="001D17E6" w:rsidP="00D21678">
            <w:pPr>
              <w:spacing w:after="0" w:line="240" w:lineRule="auto"/>
              <w:jc w:val="center"/>
              <w:rPr>
                <w:rFonts w:ascii="Times New Roman" w:hAnsi="Times New Roman"/>
                <w:b/>
                <w:bCs/>
                <w:sz w:val="14"/>
                <w:szCs w:val="14"/>
                <w:lang w:eastAsia="ru-RU"/>
              </w:rPr>
            </w:pPr>
            <w:r w:rsidRPr="005648A4">
              <w:rPr>
                <w:rFonts w:ascii="Times New Roman" w:hAnsi="Times New Roman"/>
                <w:b/>
                <w:bCs/>
                <w:sz w:val="14"/>
                <w:szCs w:val="14"/>
                <w:lang w:eastAsia="ru-RU"/>
              </w:rPr>
              <w:t>#ДЕЛ/0!</w:t>
            </w:r>
          </w:p>
        </w:tc>
        <w:tc>
          <w:tcPr>
            <w:tcW w:w="900" w:type="dxa"/>
            <w:tcBorders>
              <w:top w:val="nil"/>
              <w:left w:val="single" w:sz="4" w:space="0" w:color="auto"/>
              <w:bottom w:val="single" w:sz="4" w:space="0" w:color="auto"/>
              <w:right w:val="single" w:sz="4" w:space="0" w:color="auto"/>
            </w:tcBorders>
          </w:tcPr>
          <w:p w:rsidR="001D17E6" w:rsidRPr="005648A4" w:rsidRDefault="001D17E6" w:rsidP="00D21678">
            <w:pPr>
              <w:spacing w:after="0" w:line="240" w:lineRule="auto"/>
              <w:rPr>
                <w:rFonts w:ascii="Times New Roman" w:hAnsi="Times New Roman"/>
                <w:color w:val="000000"/>
                <w:sz w:val="14"/>
                <w:szCs w:val="14"/>
                <w:lang w:eastAsia="ru-RU"/>
              </w:rPr>
            </w:pPr>
            <w:r w:rsidRPr="005648A4">
              <w:rPr>
                <w:rFonts w:ascii="Times New Roman" w:hAnsi="Times New Roman"/>
                <w:color w:val="000000"/>
                <w:sz w:val="14"/>
                <w:szCs w:val="14"/>
                <w:lang w:eastAsia="ru-RU"/>
              </w:rPr>
              <w:t>2</w:t>
            </w:r>
          </w:p>
        </w:tc>
        <w:tc>
          <w:tcPr>
            <w:tcW w:w="750" w:type="dxa"/>
            <w:gridSpan w:val="2"/>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sz w:val="14"/>
                <w:szCs w:val="14"/>
                <w:lang w:eastAsia="ru-RU"/>
              </w:rPr>
            </w:pPr>
            <w:r w:rsidRPr="005648A4">
              <w:rPr>
                <w:rFonts w:ascii="Times New Roman" w:hAnsi="Times New Roman"/>
                <w:sz w:val="14"/>
                <w:szCs w:val="14"/>
                <w:lang w:eastAsia="ru-RU"/>
              </w:rPr>
              <w:t> </w:t>
            </w:r>
          </w:p>
        </w:tc>
        <w:tc>
          <w:tcPr>
            <w:tcW w:w="88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1078" w:type="dxa"/>
            <w:tcBorders>
              <w:top w:val="nil"/>
              <w:left w:val="nil"/>
              <w:bottom w:val="single" w:sz="4" w:space="0" w:color="auto"/>
              <w:right w:val="single" w:sz="4" w:space="0" w:color="auto"/>
            </w:tcBorders>
            <w:noWrap/>
            <w:vAlign w:val="bottom"/>
          </w:tcPr>
          <w:p w:rsidR="001D17E6" w:rsidRPr="005648A4" w:rsidRDefault="001D17E6" w:rsidP="00D21678">
            <w:pPr>
              <w:spacing w:after="0" w:line="240" w:lineRule="auto"/>
              <w:jc w:val="center"/>
              <w:rPr>
                <w:color w:val="000000"/>
                <w:sz w:val="14"/>
                <w:szCs w:val="14"/>
                <w:lang w:eastAsia="ru-RU"/>
              </w:rPr>
            </w:pPr>
            <w:r w:rsidRPr="005648A4">
              <w:rPr>
                <w:color w:val="000000"/>
                <w:sz w:val="14"/>
                <w:szCs w:val="14"/>
                <w:lang w:eastAsia="ru-RU"/>
              </w:rPr>
              <w:t>#ДЕЛ/0!</w:t>
            </w:r>
          </w:p>
        </w:tc>
        <w:tc>
          <w:tcPr>
            <w:tcW w:w="1134" w:type="dxa"/>
            <w:vMerge/>
            <w:tcBorders>
              <w:top w:val="nil"/>
              <w:left w:val="single" w:sz="4" w:space="0" w:color="auto"/>
              <w:bottom w:val="single" w:sz="8" w:space="0" w:color="000000"/>
              <w:right w:val="single" w:sz="4" w:space="0" w:color="auto"/>
            </w:tcBorders>
            <w:vAlign w:val="center"/>
          </w:tcPr>
          <w:p w:rsidR="001D17E6" w:rsidRPr="005648A4" w:rsidRDefault="001D17E6" w:rsidP="00D21678">
            <w:pPr>
              <w:spacing w:after="0" w:line="240" w:lineRule="auto"/>
              <w:rPr>
                <w:color w:val="000000"/>
                <w:sz w:val="14"/>
                <w:szCs w:val="14"/>
                <w:lang w:eastAsia="ru-RU"/>
              </w:rPr>
            </w:pPr>
          </w:p>
        </w:tc>
        <w:tc>
          <w:tcPr>
            <w:tcW w:w="1275" w:type="dxa"/>
            <w:vMerge/>
            <w:tcBorders>
              <w:top w:val="nil"/>
              <w:left w:val="single" w:sz="4" w:space="0" w:color="auto"/>
              <w:bottom w:val="single" w:sz="8" w:space="0" w:color="000000"/>
              <w:right w:val="single" w:sz="8"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560" w:type="dxa"/>
            <w:tcBorders>
              <w:top w:val="nil"/>
              <w:left w:val="nil"/>
              <w:bottom w:val="nil"/>
              <w:right w:val="nil"/>
            </w:tcBorders>
            <w:noWrap/>
            <w:vAlign w:val="bottom"/>
          </w:tcPr>
          <w:p w:rsidR="001D17E6" w:rsidRPr="005648A4"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r>
      <w:tr w:rsidR="001D17E6" w:rsidRPr="0029696C" w:rsidTr="00D21678">
        <w:trPr>
          <w:trHeight w:val="703"/>
        </w:trPr>
        <w:tc>
          <w:tcPr>
            <w:tcW w:w="379" w:type="dxa"/>
            <w:vMerge/>
            <w:tcBorders>
              <w:top w:val="nil"/>
              <w:left w:val="single" w:sz="8" w:space="0" w:color="auto"/>
              <w:bottom w:val="single" w:sz="8" w:space="0" w:color="000000"/>
              <w:right w:val="single" w:sz="4"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1036" w:type="dxa"/>
            <w:vMerge/>
            <w:tcBorders>
              <w:top w:val="nil"/>
              <w:left w:val="single" w:sz="4" w:space="0" w:color="auto"/>
              <w:bottom w:val="single" w:sz="8" w:space="0" w:color="000000"/>
              <w:right w:val="single" w:sz="4" w:space="0" w:color="auto"/>
            </w:tcBorders>
            <w:vAlign w:val="center"/>
          </w:tcPr>
          <w:p w:rsidR="001D17E6" w:rsidRPr="005648A4" w:rsidRDefault="001D17E6" w:rsidP="00D21678">
            <w:pPr>
              <w:spacing w:after="0" w:line="240" w:lineRule="auto"/>
              <w:rPr>
                <w:rFonts w:ascii="Times New Roman" w:hAnsi="Times New Roman"/>
                <w:b/>
                <w:bCs/>
                <w:color w:val="000000"/>
                <w:sz w:val="14"/>
                <w:szCs w:val="14"/>
                <w:lang w:eastAsia="ru-RU"/>
              </w:rPr>
            </w:pPr>
          </w:p>
        </w:tc>
        <w:tc>
          <w:tcPr>
            <w:tcW w:w="2982" w:type="dxa"/>
            <w:gridSpan w:val="3"/>
            <w:vMerge/>
            <w:tcBorders>
              <w:top w:val="single" w:sz="4" w:space="0" w:color="auto"/>
              <w:left w:val="single" w:sz="4" w:space="0" w:color="auto"/>
              <w:bottom w:val="single" w:sz="8" w:space="0" w:color="000000"/>
              <w:right w:val="single" w:sz="4" w:space="0" w:color="000000"/>
            </w:tcBorders>
            <w:vAlign w:val="center"/>
          </w:tcPr>
          <w:p w:rsidR="001D17E6" w:rsidRPr="005648A4" w:rsidRDefault="001D17E6" w:rsidP="00D21678">
            <w:pPr>
              <w:spacing w:after="0" w:line="240" w:lineRule="auto"/>
              <w:rPr>
                <w:rFonts w:ascii="Times New Roman" w:hAnsi="Times New Roman"/>
                <w:sz w:val="14"/>
                <w:szCs w:val="14"/>
                <w:lang w:eastAsia="ru-RU"/>
              </w:rPr>
            </w:pPr>
          </w:p>
        </w:tc>
        <w:tc>
          <w:tcPr>
            <w:tcW w:w="1077" w:type="dxa"/>
            <w:tcBorders>
              <w:top w:val="nil"/>
              <w:left w:val="nil"/>
              <w:bottom w:val="single" w:sz="4" w:space="0" w:color="auto"/>
              <w:right w:val="single" w:sz="4" w:space="0" w:color="auto"/>
            </w:tcBorders>
            <w:textDirection w:val="btLr"/>
            <w:vAlign w:val="center"/>
          </w:tcPr>
          <w:p w:rsidR="001D17E6" w:rsidRPr="005648A4" w:rsidRDefault="001D17E6" w:rsidP="00D21678">
            <w:pPr>
              <w:spacing w:after="0" w:line="240" w:lineRule="auto"/>
              <w:jc w:val="center"/>
              <w:rPr>
                <w:rFonts w:ascii="Times New Roman" w:hAnsi="Times New Roman"/>
                <w:sz w:val="14"/>
                <w:szCs w:val="14"/>
                <w:lang w:eastAsia="ru-RU"/>
              </w:rPr>
            </w:pPr>
            <w:r w:rsidRPr="005648A4">
              <w:rPr>
                <w:rFonts w:ascii="Times New Roman" w:hAnsi="Times New Roman"/>
                <w:sz w:val="14"/>
                <w:szCs w:val="14"/>
                <w:lang w:eastAsia="ru-RU"/>
              </w:rPr>
              <w:t>респуб-кий бюджет</w:t>
            </w:r>
          </w:p>
        </w:tc>
        <w:tc>
          <w:tcPr>
            <w:tcW w:w="113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1076"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118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b/>
                <w:bCs/>
                <w:sz w:val="14"/>
                <w:szCs w:val="14"/>
                <w:lang w:eastAsia="ru-RU"/>
              </w:rPr>
            </w:pPr>
            <w:r w:rsidRPr="005648A4">
              <w:rPr>
                <w:rFonts w:ascii="Times New Roman" w:hAnsi="Times New Roman"/>
                <w:b/>
                <w:bCs/>
                <w:sz w:val="14"/>
                <w:szCs w:val="14"/>
                <w:lang w:eastAsia="ru-RU"/>
              </w:rPr>
              <w:t>#ДЕЛ/0!</w:t>
            </w:r>
          </w:p>
        </w:tc>
        <w:tc>
          <w:tcPr>
            <w:tcW w:w="1008" w:type="dxa"/>
            <w:tcBorders>
              <w:top w:val="nil"/>
              <w:left w:val="nil"/>
              <w:bottom w:val="single" w:sz="4" w:space="0" w:color="auto"/>
              <w:right w:val="nil"/>
            </w:tcBorders>
            <w:vAlign w:val="center"/>
          </w:tcPr>
          <w:p w:rsidR="001D17E6" w:rsidRPr="005648A4" w:rsidRDefault="001D17E6" w:rsidP="00D21678">
            <w:pPr>
              <w:spacing w:after="0" w:line="240" w:lineRule="auto"/>
              <w:jc w:val="center"/>
              <w:rPr>
                <w:rFonts w:ascii="Times New Roman" w:hAnsi="Times New Roman"/>
                <w:b/>
                <w:bCs/>
                <w:sz w:val="14"/>
                <w:szCs w:val="14"/>
                <w:lang w:eastAsia="ru-RU"/>
              </w:rPr>
            </w:pPr>
            <w:r w:rsidRPr="005648A4">
              <w:rPr>
                <w:rFonts w:ascii="Times New Roman" w:hAnsi="Times New Roman"/>
                <w:b/>
                <w:bCs/>
                <w:sz w:val="14"/>
                <w:szCs w:val="14"/>
                <w:lang w:eastAsia="ru-RU"/>
              </w:rPr>
              <w:t>#ДЕЛ/0!</w:t>
            </w:r>
          </w:p>
        </w:tc>
        <w:tc>
          <w:tcPr>
            <w:tcW w:w="900" w:type="dxa"/>
            <w:tcBorders>
              <w:top w:val="nil"/>
              <w:left w:val="single" w:sz="4" w:space="0" w:color="auto"/>
              <w:bottom w:val="single" w:sz="4" w:space="0" w:color="auto"/>
              <w:right w:val="single" w:sz="4" w:space="0" w:color="auto"/>
            </w:tcBorders>
          </w:tcPr>
          <w:p w:rsidR="001D17E6" w:rsidRPr="005648A4" w:rsidRDefault="001D17E6" w:rsidP="00D21678">
            <w:pPr>
              <w:spacing w:after="0" w:line="240" w:lineRule="auto"/>
              <w:rPr>
                <w:rFonts w:ascii="Times New Roman" w:hAnsi="Times New Roman"/>
                <w:color w:val="000000"/>
                <w:sz w:val="14"/>
                <w:szCs w:val="14"/>
                <w:lang w:eastAsia="ru-RU"/>
              </w:rPr>
            </w:pPr>
            <w:r w:rsidRPr="005648A4">
              <w:rPr>
                <w:rFonts w:ascii="Times New Roman" w:hAnsi="Times New Roman"/>
                <w:color w:val="000000"/>
                <w:sz w:val="14"/>
                <w:szCs w:val="14"/>
                <w:lang w:eastAsia="ru-RU"/>
              </w:rPr>
              <w:t>3</w:t>
            </w:r>
          </w:p>
        </w:tc>
        <w:tc>
          <w:tcPr>
            <w:tcW w:w="750" w:type="dxa"/>
            <w:gridSpan w:val="2"/>
            <w:tcBorders>
              <w:top w:val="nil"/>
              <w:left w:val="nil"/>
              <w:bottom w:val="single" w:sz="4" w:space="0" w:color="auto"/>
              <w:right w:val="single" w:sz="4" w:space="0" w:color="auto"/>
            </w:tcBorders>
            <w:vAlign w:val="center"/>
          </w:tcPr>
          <w:p w:rsidR="001D17E6" w:rsidRPr="005648A4" w:rsidRDefault="001D17E6" w:rsidP="00D21678">
            <w:pPr>
              <w:spacing w:after="0" w:line="240" w:lineRule="auto"/>
              <w:rPr>
                <w:rFonts w:ascii="Times New Roman" w:hAnsi="Times New Roman"/>
                <w:sz w:val="14"/>
                <w:szCs w:val="14"/>
                <w:lang w:eastAsia="ru-RU"/>
              </w:rPr>
            </w:pPr>
            <w:r w:rsidRPr="005648A4">
              <w:rPr>
                <w:rFonts w:ascii="Times New Roman" w:hAnsi="Times New Roman"/>
                <w:sz w:val="14"/>
                <w:szCs w:val="14"/>
                <w:lang w:eastAsia="ru-RU"/>
              </w:rPr>
              <w:t> </w:t>
            </w:r>
          </w:p>
        </w:tc>
        <w:tc>
          <w:tcPr>
            <w:tcW w:w="88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1078" w:type="dxa"/>
            <w:tcBorders>
              <w:top w:val="nil"/>
              <w:left w:val="nil"/>
              <w:bottom w:val="single" w:sz="4" w:space="0" w:color="auto"/>
              <w:right w:val="single" w:sz="4" w:space="0" w:color="auto"/>
            </w:tcBorders>
            <w:noWrap/>
            <w:vAlign w:val="bottom"/>
          </w:tcPr>
          <w:p w:rsidR="001D17E6" w:rsidRPr="005648A4" w:rsidRDefault="001D17E6" w:rsidP="00D21678">
            <w:pPr>
              <w:spacing w:after="0" w:line="240" w:lineRule="auto"/>
              <w:jc w:val="center"/>
              <w:rPr>
                <w:color w:val="000000"/>
                <w:sz w:val="14"/>
                <w:szCs w:val="14"/>
                <w:lang w:eastAsia="ru-RU"/>
              </w:rPr>
            </w:pPr>
            <w:r w:rsidRPr="005648A4">
              <w:rPr>
                <w:color w:val="000000"/>
                <w:sz w:val="14"/>
                <w:szCs w:val="14"/>
                <w:lang w:eastAsia="ru-RU"/>
              </w:rPr>
              <w:t>#ДЕЛ/0!</w:t>
            </w:r>
          </w:p>
        </w:tc>
        <w:tc>
          <w:tcPr>
            <w:tcW w:w="1134" w:type="dxa"/>
            <w:vMerge/>
            <w:tcBorders>
              <w:top w:val="nil"/>
              <w:left w:val="single" w:sz="4" w:space="0" w:color="auto"/>
              <w:bottom w:val="single" w:sz="8" w:space="0" w:color="000000"/>
              <w:right w:val="single" w:sz="4" w:space="0" w:color="auto"/>
            </w:tcBorders>
            <w:vAlign w:val="center"/>
          </w:tcPr>
          <w:p w:rsidR="001D17E6" w:rsidRPr="005648A4" w:rsidRDefault="001D17E6" w:rsidP="00D21678">
            <w:pPr>
              <w:spacing w:after="0" w:line="240" w:lineRule="auto"/>
              <w:rPr>
                <w:color w:val="000000"/>
                <w:sz w:val="14"/>
                <w:szCs w:val="14"/>
                <w:lang w:eastAsia="ru-RU"/>
              </w:rPr>
            </w:pPr>
          </w:p>
        </w:tc>
        <w:tc>
          <w:tcPr>
            <w:tcW w:w="1275" w:type="dxa"/>
            <w:vMerge/>
            <w:tcBorders>
              <w:top w:val="nil"/>
              <w:left w:val="single" w:sz="4" w:space="0" w:color="auto"/>
              <w:bottom w:val="single" w:sz="8" w:space="0" w:color="000000"/>
              <w:right w:val="single" w:sz="8"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560" w:type="dxa"/>
            <w:tcBorders>
              <w:top w:val="nil"/>
              <w:left w:val="nil"/>
              <w:bottom w:val="nil"/>
              <w:right w:val="nil"/>
            </w:tcBorders>
            <w:noWrap/>
            <w:vAlign w:val="bottom"/>
          </w:tcPr>
          <w:p w:rsidR="001D17E6" w:rsidRPr="005648A4"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r>
      <w:tr w:rsidR="001D17E6" w:rsidRPr="0029696C" w:rsidTr="00D21678">
        <w:trPr>
          <w:trHeight w:val="401"/>
        </w:trPr>
        <w:tc>
          <w:tcPr>
            <w:tcW w:w="379" w:type="dxa"/>
            <w:vMerge/>
            <w:tcBorders>
              <w:top w:val="nil"/>
              <w:left w:val="single" w:sz="8" w:space="0" w:color="auto"/>
              <w:bottom w:val="single" w:sz="8" w:space="0" w:color="000000"/>
              <w:right w:val="single" w:sz="4"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1036" w:type="dxa"/>
            <w:vMerge/>
            <w:tcBorders>
              <w:top w:val="nil"/>
              <w:left w:val="single" w:sz="4" w:space="0" w:color="auto"/>
              <w:bottom w:val="single" w:sz="8" w:space="0" w:color="000000"/>
              <w:right w:val="single" w:sz="4" w:space="0" w:color="auto"/>
            </w:tcBorders>
            <w:vAlign w:val="center"/>
          </w:tcPr>
          <w:p w:rsidR="001D17E6" w:rsidRPr="005648A4" w:rsidRDefault="001D17E6" w:rsidP="00D21678">
            <w:pPr>
              <w:spacing w:after="0" w:line="240" w:lineRule="auto"/>
              <w:rPr>
                <w:rFonts w:ascii="Times New Roman" w:hAnsi="Times New Roman"/>
                <w:b/>
                <w:bCs/>
                <w:color w:val="000000"/>
                <w:sz w:val="14"/>
                <w:szCs w:val="14"/>
                <w:lang w:eastAsia="ru-RU"/>
              </w:rPr>
            </w:pPr>
          </w:p>
        </w:tc>
        <w:tc>
          <w:tcPr>
            <w:tcW w:w="2982" w:type="dxa"/>
            <w:gridSpan w:val="3"/>
            <w:vMerge/>
            <w:tcBorders>
              <w:top w:val="single" w:sz="4" w:space="0" w:color="auto"/>
              <w:left w:val="single" w:sz="4" w:space="0" w:color="auto"/>
              <w:bottom w:val="single" w:sz="8" w:space="0" w:color="000000"/>
              <w:right w:val="single" w:sz="4" w:space="0" w:color="000000"/>
            </w:tcBorders>
            <w:vAlign w:val="center"/>
          </w:tcPr>
          <w:p w:rsidR="001D17E6" w:rsidRPr="005648A4" w:rsidRDefault="001D17E6" w:rsidP="00D21678">
            <w:pPr>
              <w:spacing w:after="0" w:line="240" w:lineRule="auto"/>
              <w:rPr>
                <w:rFonts w:ascii="Times New Roman" w:hAnsi="Times New Roman"/>
                <w:sz w:val="14"/>
                <w:szCs w:val="14"/>
                <w:lang w:eastAsia="ru-RU"/>
              </w:rPr>
            </w:pPr>
          </w:p>
        </w:tc>
        <w:tc>
          <w:tcPr>
            <w:tcW w:w="1077" w:type="dxa"/>
            <w:tcBorders>
              <w:top w:val="nil"/>
              <w:left w:val="nil"/>
              <w:bottom w:val="single" w:sz="4" w:space="0" w:color="auto"/>
              <w:right w:val="single" w:sz="4" w:space="0" w:color="auto"/>
            </w:tcBorders>
            <w:textDirection w:val="btLr"/>
            <w:vAlign w:val="center"/>
          </w:tcPr>
          <w:p w:rsidR="001D17E6" w:rsidRPr="005648A4" w:rsidRDefault="001D17E6" w:rsidP="00D21678">
            <w:pPr>
              <w:spacing w:after="0" w:line="240" w:lineRule="auto"/>
              <w:jc w:val="center"/>
              <w:rPr>
                <w:rFonts w:ascii="Times New Roman" w:hAnsi="Times New Roman"/>
                <w:sz w:val="14"/>
                <w:szCs w:val="14"/>
                <w:lang w:eastAsia="ru-RU"/>
              </w:rPr>
            </w:pPr>
            <w:r w:rsidRPr="005648A4">
              <w:rPr>
                <w:rFonts w:ascii="Times New Roman" w:hAnsi="Times New Roman"/>
                <w:sz w:val="14"/>
                <w:szCs w:val="14"/>
                <w:lang w:eastAsia="ru-RU"/>
              </w:rPr>
              <w:t xml:space="preserve">местный бюджет </w:t>
            </w:r>
          </w:p>
        </w:tc>
        <w:tc>
          <w:tcPr>
            <w:tcW w:w="113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1076"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118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b/>
                <w:bCs/>
                <w:sz w:val="14"/>
                <w:szCs w:val="14"/>
                <w:lang w:eastAsia="ru-RU"/>
              </w:rPr>
            </w:pPr>
            <w:r w:rsidRPr="005648A4">
              <w:rPr>
                <w:rFonts w:ascii="Times New Roman" w:hAnsi="Times New Roman"/>
                <w:b/>
                <w:bCs/>
                <w:sz w:val="14"/>
                <w:szCs w:val="14"/>
                <w:lang w:eastAsia="ru-RU"/>
              </w:rPr>
              <w:t>#ДЕЛ/0!</w:t>
            </w:r>
          </w:p>
        </w:tc>
        <w:tc>
          <w:tcPr>
            <w:tcW w:w="1008" w:type="dxa"/>
            <w:tcBorders>
              <w:top w:val="nil"/>
              <w:left w:val="nil"/>
              <w:bottom w:val="single" w:sz="4" w:space="0" w:color="auto"/>
              <w:right w:val="nil"/>
            </w:tcBorders>
            <w:vAlign w:val="center"/>
          </w:tcPr>
          <w:p w:rsidR="001D17E6" w:rsidRPr="005648A4" w:rsidRDefault="001D17E6" w:rsidP="00D21678">
            <w:pPr>
              <w:spacing w:after="0" w:line="240" w:lineRule="auto"/>
              <w:jc w:val="center"/>
              <w:rPr>
                <w:rFonts w:ascii="Times New Roman" w:hAnsi="Times New Roman"/>
                <w:b/>
                <w:bCs/>
                <w:sz w:val="14"/>
                <w:szCs w:val="14"/>
                <w:lang w:eastAsia="ru-RU"/>
              </w:rPr>
            </w:pPr>
            <w:r w:rsidRPr="005648A4">
              <w:rPr>
                <w:rFonts w:ascii="Times New Roman" w:hAnsi="Times New Roman"/>
                <w:b/>
                <w:bCs/>
                <w:sz w:val="14"/>
                <w:szCs w:val="14"/>
                <w:lang w:eastAsia="ru-RU"/>
              </w:rPr>
              <w:t>#ДЕЛ/0!</w:t>
            </w:r>
          </w:p>
        </w:tc>
        <w:tc>
          <w:tcPr>
            <w:tcW w:w="900" w:type="dxa"/>
            <w:tcBorders>
              <w:top w:val="nil"/>
              <w:left w:val="single" w:sz="4" w:space="0" w:color="auto"/>
              <w:bottom w:val="single" w:sz="4" w:space="0" w:color="auto"/>
              <w:right w:val="single" w:sz="4" w:space="0" w:color="auto"/>
            </w:tcBorders>
          </w:tcPr>
          <w:p w:rsidR="001D17E6" w:rsidRPr="005648A4" w:rsidRDefault="001D17E6" w:rsidP="00D21678">
            <w:pPr>
              <w:spacing w:after="0" w:line="240" w:lineRule="auto"/>
              <w:rPr>
                <w:rFonts w:ascii="Times New Roman" w:hAnsi="Times New Roman"/>
                <w:color w:val="000000"/>
                <w:sz w:val="14"/>
                <w:szCs w:val="14"/>
                <w:lang w:eastAsia="ru-RU"/>
              </w:rPr>
            </w:pPr>
            <w:r w:rsidRPr="005648A4">
              <w:rPr>
                <w:rFonts w:ascii="Times New Roman" w:hAnsi="Times New Roman"/>
                <w:color w:val="000000"/>
                <w:sz w:val="14"/>
                <w:szCs w:val="14"/>
                <w:lang w:eastAsia="ru-RU"/>
              </w:rPr>
              <w:t>4</w:t>
            </w:r>
          </w:p>
        </w:tc>
        <w:tc>
          <w:tcPr>
            <w:tcW w:w="750" w:type="dxa"/>
            <w:gridSpan w:val="2"/>
            <w:tcBorders>
              <w:top w:val="nil"/>
              <w:left w:val="nil"/>
              <w:bottom w:val="single" w:sz="4" w:space="0" w:color="auto"/>
              <w:right w:val="single" w:sz="4" w:space="0" w:color="auto"/>
            </w:tcBorders>
            <w:vAlign w:val="center"/>
          </w:tcPr>
          <w:p w:rsidR="001D17E6" w:rsidRPr="005648A4" w:rsidRDefault="001D17E6" w:rsidP="00D21678">
            <w:pPr>
              <w:spacing w:after="0" w:line="240" w:lineRule="auto"/>
              <w:rPr>
                <w:rFonts w:ascii="Times New Roman" w:hAnsi="Times New Roman"/>
                <w:sz w:val="14"/>
                <w:szCs w:val="14"/>
                <w:lang w:eastAsia="ru-RU"/>
              </w:rPr>
            </w:pPr>
            <w:r w:rsidRPr="005648A4">
              <w:rPr>
                <w:rFonts w:ascii="Times New Roman" w:hAnsi="Times New Roman"/>
                <w:sz w:val="14"/>
                <w:szCs w:val="14"/>
                <w:lang w:eastAsia="ru-RU"/>
              </w:rPr>
              <w:t> </w:t>
            </w:r>
          </w:p>
        </w:tc>
        <w:tc>
          <w:tcPr>
            <w:tcW w:w="88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1078" w:type="dxa"/>
            <w:tcBorders>
              <w:top w:val="nil"/>
              <w:left w:val="nil"/>
              <w:bottom w:val="single" w:sz="4" w:space="0" w:color="auto"/>
              <w:right w:val="single" w:sz="4" w:space="0" w:color="auto"/>
            </w:tcBorders>
            <w:noWrap/>
            <w:vAlign w:val="bottom"/>
          </w:tcPr>
          <w:p w:rsidR="001D17E6" w:rsidRPr="005648A4" w:rsidRDefault="001D17E6" w:rsidP="00D21678">
            <w:pPr>
              <w:spacing w:after="0" w:line="240" w:lineRule="auto"/>
              <w:jc w:val="center"/>
              <w:rPr>
                <w:color w:val="000000"/>
                <w:sz w:val="14"/>
                <w:szCs w:val="14"/>
                <w:lang w:eastAsia="ru-RU"/>
              </w:rPr>
            </w:pPr>
            <w:r w:rsidRPr="005648A4">
              <w:rPr>
                <w:color w:val="000000"/>
                <w:sz w:val="14"/>
                <w:szCs w:val="14"/>
                <w:lang w:eastAsia="ru-RU"/>
              </w:rPr>
              <w:t>#ДЕЛ/0!</w:t>
            </w:r>
          </w:p>
        </w:tc>
        <w:tc>
          <w:tcPr>
            <w:tcW w:w="1134" w:type="dxa"/>
            <w:vMerge/>
            <w:tcBorders>
              <w:top w:val="nil"/>
              <w:left w:val="single" w:sz="4" w:space="0" w:color="auto"/>
              <w:bottom w:val="single" w:sz="8" w:space="0" w:color="000000"/>
              <w:right w:val="single" w:sz="4" w:space="0" w:color="auto"/>
            </w:tcBorders>
            <w:vAlign w:val="center"/>
          </w:tcPr>
          <w:p w:rsidR="001D17E6" w:rsidRPr="005648A4" w:rsidRDefault="001D17E6" w:rsidP="00D21678">
            <w:pPr>
              <w:spacing w:after="0" w:line="240" w:lineRule="auto"/>
              <w:rPr>
                <w:color w:val="000000"/>
                <w:sz w:val="14"/>
                <w:szCs w:val="14"/>
                <w:lang w:eastAsia="ru-RU"/>
              </w:rPr>
            </w:pPr>
          </w:p>
        </w:tc>
        <w:tc>
          <w:tcPr>
            <w:tcW w:w="1275" w:type="dxa"/>
            <w:vMerge/>
            <w:tcBorders>
              <w:top w:val="nil"/>
              <w:left w:val="single" w:sz="4" w:space="0" w:color="auto"/>
              <w:bottom w:val="single" w:sz="8" w:space="0" w:color="000000"/>
              <w:right w:val="single" w:sz="8"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560" w:type="dxa"/>
            <w:tcBorders>
              <w:top w:val="nil"/>
              <w:left w:val="nil"/>
              <w:bottom w:val="nil"/>
              <w:right w:val="nil"/>
            </w:tcBorders>
            <w:noWrap/>
            <w:vAlign w:val="bottom"/>
          </w:tcPr>
          <w:p w:rsidR="001D17E6" w:rsidRPr="005648A4"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r>
      <w:tr w:rsidR="001D17E6" w:rsidRPr="0029696C" w:rsidTr="00D21678">
        <w:trPr>
          <w:trHeight w:val="549"/>
        </w:trPr>
        <w:tc>
          <w:tcPr>
            <w:tcW w:w="379" w:type="dxa"/>
            <w:vMerge/>
            <w:tcBorders>
              <w:top w:val="nil"/>
              <w:left w:val="single" w:sz="8" w:space="0" w:color="auto"/>
              <w:bottom w:val="single" w:sz="8" w:space="0" w:color="000000"/>
              <w:right w:val="single" w:sz="4"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1036" w:type="dxa"/>
            <w:vMerge/>
            <w:tcBorders>
              <w:top w:val="nil"/>
              <w:left w:val="single" w:sz="4" w:space="0" w:color="auto"/>
              <w:bottom w:val="single" w:sz="8" w:space="0" w:color="000000"/>
              <w:right w:val="single" w:sz="4" w:space="0" w:color="auto"/>
            </w:tcBorders>
            <w:vAlign w:val="center"/>
          </w:tcPr>
          <w:p w:rsidR="001D17E6" w:rsidRPr="005648A4" w:rsidRDefault="001D17E6" w:rsidP="00D21678">
            <w:pPr>
              <w:spacing w:after="0" w:line="240" w:lineRule="auto"/>
              <w:rPr>
                <w:rFonts w:ascii="Times New Roman" w:hAnsi="Times New Roman"/>
                <w:b/>
                <w:bCs/>
                <w:color w:val="000000"/>
                <w:sz w:val="14"/>
                <w:szCs w:val="14"/>
                <w:lang w:eastAsia="ru-RU"/>
              </w:rPr>
            </w:pPr>
          </w:p>
        </w:tc>
        <w:tc>
          <w:tcPr>
            <w:tcW w:w="2982" w:type="dxa"/>
            <w:gridSpan w:val="3"/>
            <w:vMerge/>
            <w:tcBorders>
              <w:top w:val="single" w:sz="4" w:space="0" w:color="auto"/>
              <w:left w:val="single" w:sz="4" w:space="0" w:color="auto"/>
              <w:bottom w:val="single" w:sz="8" w:space="0" w:color="000000"/>
              <w:right w:val="single" w:sz="4" w:space="0" w:color="000000"/>
            </w:tcBorders>
            <w:vAlign w:val="center"/>
          </w:tcPr>
          <w:p w:rsidR="001D17E6" w:rsidRPr="005648A4" w:rsidRDefault="001D17E6" w:rsidP="00D21678">
            <w:pPr>
              <w:spacing w:after="0" w:line="240" w:lineRule="auto"/>
              <w:rPr>
                <w:rFonts w:ascii="Times New Roman" w:hAnsi="Times New Roman"/>
                <w:sz w:val="14"/>
                <w:szCs w:val="14"/>
                <w:lang w:eastAsia="ru-RU"/>
              </w:rPr>
            </w:pPr>
          </w:p>
        </w:tc>
        <w:tc>
          <w:tcPr>
            <w:tcW w:w="1077" w:type="dxa"/>
            <w:tcBorders>
              <w:top w:val="nil"/>
              <w:left w:val="nil"/>
              <w:bottom w:val="single" w:sz="4" w:space="0" w:color="auto"/>
              <w:right w:val="single" w:sz="4" w:space="0" w:color="auto"/>
            </w:tcBorders>
            <w:textDirection w:val="btLr"/>
            <w:vAlign w:val="center"/>
          </w:tcPr>
          <w:p w:rsidR="001D17E6" w:rsidRPr="005648A4" w:rsidRDefault="001D17E6" w:rsidP="00D21678">
            <w:pPr>
              <w:spacing w:after="0" w:line="240" w:lineRule="auto"/>
              <w:jc w:val="center"/>
              <w:rPr>
                <w:rFonts w:ascii="Times New Roman" w:hAnsi="Times New Roman"/>
                <w:sz w:val="14"/>
                <w:szCs w:val="14"/>
                <w:lang w:eastAsia="ru-RU"/>
              </w:rPr>
            </w:pPr>
            <w:r w:rsidRPr="005648A4">
              <w:rPr>
                <w:rFonts w:ascii="Times New Roman" w:hAnsi="Times New Roman"/>
                <w:sz w:val="14"/>
                <w:szCs w:val="14"/>
                <w:lang w:eastAsia="ru-RU"/>
              </w:rPr>
              <w:t>внебюджетные средства</w:t>
            </w:r>
          </w:p>
        </w:tc>
        <w:tc>
          <w:tcPr>
            <w:tcW w:w="113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1076"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118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jc w:val="center"/>
              <w:rPr>
                <w:rFonts w:ascii="Times New Roman" w:hAnsi="Times New Roman"/>
                <w:b/>
                <w:bCs/>
                <w:sz w:val="14"/>
                <w:szCs w:val="14"/>
                <w:lang w:eastAsia="ru-RU"/>
              </w:rPr>
            </w:pPr>
            <w:r w:rsidRPr="005648A4">
              <w:rPr>
                <w:rFonts w:ascii="Times New Roman" w:hAnsi="Times New Roman"/>
                <w:b/>
                <w:bCs/>
                <w:sz w:val="14"/>
                <w:szCs w:val="14"/>
                <w:lang w:eastAsia="ru-RU"/>
              </w:rPr>
              <w:t>#ДЕЛ/0!</w:t>
            </w:r>
          </w:p>
        </w:tc>
        <w:tc>
          <w:tcPr>
            <w:tcW w:w="1008" w:type="dxa"/>
            <w:tcBorders>
              <w:top w:val="nil"/>
              <w:left w:val="nil"/>
              <w:bottom w:val="single" w:sz="4" w:space="0" w:color="auto"/>
              <w:right w:val="nil"/>
            </w:tcBorders>
            <w:vAlign w:val="center"/>
          </w:tcPr>
          <w:p w:rsidR="001D17E6" w:rsidRPr="005648A4" w:rsidRDefault="001D17E6" w:rsidP="00D21678">
            <w:pPr>
              <w:spacing w:after="0" w:line="240" w:lineRule="auto"/>
              <w:jc w:val="center"/>
              <w:rPr>
                <w:rFonts w:ascii="Times New Roman" w:hAnsi="Times New Roman"/>
                <w:b/>
                <w:bCs/>
                <w:sz w:val="14"/>
                <w:szCs w:val="14"/>
                <w:lang w:eastAsia="ru-RU"/>
              </w:rPr>
            </w:pPr>
            <w:r w:rsidRPr="005648A4">
              <w:rPr>
                <w:rFonts w:ascii="Times New Roman" w:hAnsi="Times New Roman"/>
                <w:b/>
                <w:bCs/>
                <w:sz w:val="14"/>
                <w:szCs w:val="14"/>
                <w:lang w:eastAsia="ru-RU"/>
              </w:rPr>
              <w:t>#ДЕЛ/0!</w:t>
            </w:r>
          </w:p>
        </w:tc>
        <w:tc>
          <w:tcPr>
            <w:tcW w:w="900" w:type="dxa"/>
            <w:tcBorders>
              <w:top w:val="nil"/>
              <w:left w:val="single" w:sz="4" w:space="0" w:color="auto"/>
              <w:bottom w:val="single" w:sz="4" w:space="0" w:color="auto"/>
              <w:right w:val="single" w:sz="4" w:space="0" w:color="auto"/>
            </w:tcBorders>
          </w:tcPr>
          <w:p w:rsidR="001D17E6" w:rsidRPr="005648A4" w:rsidRDefault="001D17E6" w:rsidP="00D21678">
            <w:pPr>
              <w:spacing w:after="0" w:line="240" w:lineRule="auto"/>
              <w:rPr>
                <w:rFonts w:ascii="Times New Roman" w:hAnsi="Times New Roman"/>
                <w:color w:val="000000"/>
                <w:sz w:val="14"/>
                <w:szCs w:val="14"/>
                <w:lang w:eastAsia="ru-RU"/>
              </w:rPr>
            </w:pPr>
            <w:r w:rsidRPr="005648A4">
              <w:rPr>
                <w:rFonts w:ascii="Times New Roman" w:hAnsi="Times New Roman"/>
                <w:color w:val="000000"/>
                <w:sz w:val="14"/>
                <w:szCs w:val="14"/>
                <w:lang w:eastAsia="ru-RU"/>
              </w:rPr>
              <w:t>5</w:t>
            </w:r>
          </w:p>
        </w:tc>
        <w:tc>
          <w:tcPr>
            <w:tcW w:w="750" w:type="dxa"/>
            <w:gridSpan w:val="2"/>
            <w:tcBorders>
              <w:top w:val="nil"/>
              <w:left w:val="nil"/>
              <w:bottom w:val="single" w:sz="4" w:space="0" w:color="auto"/>
              <w:right w:val="single" w:sz="4" w:space="0" w:color="auto"/>
            </w:tcBorders>
            <w:vAlign w:val="center"/>
          </w:tcPr>
          <w:p w:rsidR="001D17E6" w:rsidRPr="005648A4" w:rsidRDefault="001D17E6" w:rsidP="00D21678">
            <w:pPr>
              <w:spacing w:after="0" w:line="240" w:lineRule="auto"/>
              <w:rPr>
                <w:rFonts w:ascii="Times New Roman" w:hAnsi="Times New Roman"/>
                <w:sz w:val="14"/>
                <w:szCs w:val="14"/>
                <w:lang w:eastAsia="ru-RU"/>
              </w:rPr>
            </w:pPr>
            <w:r w:rsidRPr="005648A4">
              <w:rPr>
                <w:rFonts w:ascii="Times New Roman" w:hAnsi="Times New Roman"/>
                <w:sz w:val="14"/>
                <w:szCs w:val="14"/>
                <w:lang w:eastAsia="ru-RU"/>
              </w:rPr>
              <w:t> </w:t>
            </w:r>
          </w:p>
        </w:tc>
        <w:tc>
          <w:tcPr>
            <w:tcW w:w="882" w:type="dxa"/>
            <w:tcBorders>
              <w:top w:val="nil"/>
              <w:left w:val="nil"/>
              <w:bottom w:val="single" w:sz="4" w:space="0" w:color="auto"/>
              <w:right w:val="single" w:sz="4"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r w:rsidRPr="005648A4">
              <w:rPr>
                <w:rFonts w:ascii="Times New Roman" w:hAnsi="Times New Roman"/>
                <w:color w:val="000000"/>
                <w:sz w:val="14"/>
                <w:szCs w:val="14"/>
                <w:lang w:eastAsia="ru-RU"/>
              </w:rPr>
              <w:t> </w:t>
            </w:r>
          </w:p>
        </w:tc>
        <w:tc>
          <w:tcPr>
            <w:tcW w:w="1078" w:type="dxa"/>
            <w:tcBorders>
              <w:top w:val="nil"/>
              <w:left w:val="nil"/>
              <w:bottom w:val="single" w:sz="4" w:space="0" w:color="auto"/>
              <w:right w:val="single" w:sz="4" w:space="0" w:color="auto"/>
            </w:tcBorders>
            <w:noWrap/>
            <w:vAlign w:val="bottom"/>
          </w:tcPr>
          <w:p w:rsidR="001D17E6" w:rsidRPr="005648A4" w:rsidRDefault="001D17E6" w:rsidP="00D21678">
            <w:pPr>
              <w:spacing w:after="0" w:line="240" w:lineRule="auto"/>
              <w:jc w:val="center"/>
              <w:rPr>
                <w:color w:val="000000"/>
                <w:sz w:val="14"/>
                <w:szCs w:val="14"/>
                <w:lang w:eastAsia="ru-RU"/>
              </w:rPr>
            </w:pPr>
            <w:r w:rsidRPr="005648A4">
              <w:rPr>
                <w:color w:val="000000"/>
                <w:sz w:val="14"/>
                <w:szCs w:val="14"/>
                <w:lang w:eastAsia="ru-RU"/>
              </w:rPr>
              <w:t>#ДЕЛ/0!</w:t>
            </w:r>
          </w:p>
        </w:tc>
        <w:tc>
          <w:tcPr>
            <w:tcW w:w="1134" w:type="dxa"/>
            <w:vMerge/>
            <w:tcBorders>
              <w:top w:val="nil"/>
              <w:left w:val="single" w:sz="4" w:space="0" w:color="auto"/>
              <w:bottom w:val="single" w:sz="8" w:space="0" w:color="000000"/>
              <w:right w:val="single" w:sz="4" w:space="0" w:color="auto"/>
            </w:tcBorders>
            <w:vAlign w:val="center"/>
          </w:tcPr>
          <w:p w:rsidR="001D17E6" w:rsidRPr="005648A4" w:rsidRDefault="001D17E6" w:rsidP="00D21678">
            <w:pPr>
              <w:spacing w:after="0" w:line="240" w:lineRule="auto"/>
              <w:rPr>
                <w:color w:val="000000"/>
                <w:sz w:val="14"/>
                <w:szCs w:val="14"/>
                <w:lang w:eastAsia="ru-RU"/>
              </w:rPr>
            </w:pPr>
          </w:p>
        </w:tc>
        <w:tc>
          <w:tcPr>
            <w:tcW w:w="1275" w:type="dxa"/>
            <w:vMerge/>
            <w:tcBorders>
              <w:top w:val="nil"/>
              <w:left w:val="single" w:sz="4" w:space="0" w:color="auto"/>
              <w:bottom w:val="single" w:sz="8" w:space="0" w:color="000000"/>
              <w:right w:val="single" w:sz="8"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560" w:type="dxa"/>
            <w:tcBorders>
              <w:top w:val="nil"/>
              <w:left w:val="nil"/>
              <w:bottom w:val="nil"/>
              <w:right w:val="nil"/>
            </w:tcBorders>
            <w:noWrap/>
            <w:vAlign w:val="bottom"/>
          </w:tcPr>
          <w:p w:rsidR="001D17E6" w:rsidRPr="005648A4"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FFFFFF"/>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r>
      <w:tr w:rsidR="001D17E6" w:rsidRPr="0029696C" w:rsidTr="00D21678">
        <w:trPr>
          <w:trHeight w:val="314"/>
        </w:trPr>
        <w:tc>
          <w:tcPr>
            <w:tcW w:w="379" w:type="dxa"/>
            <w:vMerge/>
            <w:tcBorders>
              <w:top w:val="nil"/>
              <w:left w:val="single" w:sz="8" w:space="0" w:color="auto"/>
              <w:bottom w:val="single" w:sz="8" w:space="0" w:color="000000"/>
              <w:right w:val="single" w:sz="4"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1036" w:type="dxa"/>
            <w:vMerge/>
            <w:tcBorders>
              <w:top w:val="nil"/>
              <w:left w:val="single" w:sz="4" w:space="0" w:color="auto"/>
              <w:bottom w:val="single" w:sz="8" w:space="0" w:color="000000"/>
              <w:right w:val="single" w:sz="4" w:space="0" w:color="auto"/>
            </w:tcBorders>
            <w:vAlign w:val="center"/>
          </w:tcPr>
          <w:p w:rsidR="001D17E6" w:rsidRPr="005648A4" w:rsidRDefault="001D17E6" w:rsidP="00D21678">
            <w:pPr>
              <w:spacing w:after="0" w:line="240" w:lineRule="auto"/>
              <w:rPr>
                <w:rFonts w:ascii="Times New Roman" w:hAnsi="Times New Roman"/>
                <w:b/>
                <w:bCs/>
                <w:color w:val="000000"/>
                <w:sz w:val="14"/>
                <w:szCs w:val="14"/>
                <w:lang w:eastAsia="ru-RU"/>
              </w:rPr>
            </w:pPr>
          </w:p>
        </w:tc>
        <w:tc>
          <w:tcPr>
            <w:tcW w:w="2982" w:type="dxa"/>
            <w:gridSpan w:val="3"/>
            <w:vMerge/>
            <w:tcBorders>
              <w:top w:val="single" w:sz="4" w:space="0" w:color="auto"/>
              <w:left w:val="single" w:sz="4" w:space="0" w:color="auto"/>
              <w:bottom w:val="single" w:sz="8" w:space="0" w:color="000000"/>
              <w:right w:val="single" w:sz="4" w:space="0" w:color="000000"/>
            </w:tcBorders>
            <w:vAlign w:val="center"/>
          </w:tcPr>
          <w:p w:rsidR="001D17E6" w:rsidRPr="005648A4" w:rsidRDefault="001D17E6" w:rsidP="00D21678">
            <w:pPr>
              <w:spacing w:after="0" w:line="240" w:lineRule="auto"/>
              <w:rPr>
                <w:rFonts w:ascii="Times New Roman" w:hAnsi="Times New Roman"/>
                <w:sz w:val="14"/>
                <w:szCs w:val="14"/>
                <w:lang w:eastAsia="ru-RU"/>
              </w:rPr>
            </w:pPr>
          </w:p>
        </w:tc>
        <w:tc>
          <w:tcPr>
            <w:tcW w:w="1077"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1132"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107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1182"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1008" w:type="dxa"/>
            <w:tcBorders>
              <w:top w:val="nil"/>
              <w:left w:val="nil"/>
              <w:bottom w:val="nil"/>
              <w:right w:val="single" w:sz="4" w:space="0" w:color="auto"/>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900" w:type="dxa"/>
            <w:tcBorders>
              <w:top w:val="nil"/>
              <w:left w:val="nil"/>
              <w:bottom w:val="single" w:sz="4" w:space="0" w:color="auto"/>
              <w:right w:val="single" w:sz="4" w:space="0" w:color="auto"/>
            </w:tcBorders>
          </w:tcPr>
          <w:p w:rsidR="001D17E6" w:rsidRPr="005648A4" w:rsidRDefault="001D17E6" w:rsidP="00D21678">
            <w:pPr>
              <w:spacing w:after="0" w:line="240" w:lineRule="auto"/>
              <w:rPr>
                <w:rFonts w:ascii="Times New Roman" w:hAnsi="Times New Roman"/>
                <w:color w:val="000000"/>
                <w:sz w:val="14"/>
                <w:szCs w:val="14"/>
                <w:lang w:eastAsia="ru-RU"/>
              </w:rPr>
            </w:pPr>
            <w:r w:rsidRPr="005648A4">
              <w:rPr>
                <w:rFonts w:ascii="Times New Roman" w:hAnsi="Times New Roman"/>
                <w:color w:val="000000"/>
                <w:sz w:val="14"/>
                <w:szCs w:val="14"/>
                <w:lang w:eastAsia="ru-RU"/>
              </w:rPr>
              <w:t>6</w:t>
            </w:r>
          </w:p>
        </w:tc>
        <w:tc>
          <w:tcPr>
            <w:tcW w:w="750" w:type="dxa"/>
            <w:gridSpan w:val="2"/>
            <w:tcBorders>
              <w:top w:val="nil"/>
              <w:left w:val="nil"/>
              <w:bottom w:val="single" w:sz="4" w:space="0" w:color="auto"/>
              <w:right w:val="single" w:sz="4" w:space="0" w:color="auto"/>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882" w:type="dxa"/>
            <w:tcBorders>
              <w:top w:val="nil"/>
              <w:left w:val="nil"/>
              <w:bottom w:val="single" w:sz="4" w:space="0" w:color="auto"/>
              <w:right w:val="single" w:sz="4" w:space="0" w:color="auto"/>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1078" w:type="dxa"/>
            <w:tcBorders>
              <w:top w:val="nil"/>
              <w:left w:val="nil"/>
              <w:bottom w:val="single" w:sz="4" w:space="0" w:color="auto"/>
              <w:right w:val="single" w:sz="4" w:space="0" w:color="auto"/>
            </w:tcBorders>
            <w:noWrap/>
            <w:vAlign w:val="bottom"/>
          </w:tcPr>
          <w:p w:rsidR="001D17E6" w:rsidRPr="005648A4" w:rsidRDefault="001D17E6" w:rsidP="00D21678">
            <w:pPr>
              <w:spacing w:after="0" w:line="240" w:lineRule="auto"/>
              <w:jc w:val="center"/>
              <w:rPr>
                <w:color w:val="000000"/>
                <w:sz w:val="14"/>
                <w:szCs w:val="14"/>
                <w:lang w:eastAsia="ru-RU"/>
              </w:rPr>
            </w:pPr>
            <w:r w:rsidRPr="005648A4">
              <w:rPr>
                <w:color w:val="000000"/>
                <w:sz w:val="14"/>
                <w:szCs w:val="14"/>
                <w:lang w:eastAsia="ru-RU"/>
              </w:rPr>
              <w:t>#ДЕЛ/0!</w:t>
            </w:r>
          </w:p>
        </w:tc>
        <w:tc>
          <w:tcPr>
            <w:tcW w:w="1134" w:type="dxa"/>
            <w:vMerge/>
            <w:tcBorders>
              <w:top w:val="nil"/>
              <w:left w:val="single" w:sz="4" w:space="0" w:color="auto"/>
              <w:bottom w:val="single" w:sz="8" w:space="0" w:color="000000"/>
              <w:right w:val="single" w:sz="4" w:space="0" w:color="auto"/>
            </w:tcBorders>
            <w:vAlign w:val="center"/>
          </w:tcPr>
          <w:p w:rsidR="001D17E6" w:rsidRPr="005648A4" w:rsidRDefault="001D17E6" w:rsidP="00D21678">
            <w:pPr>
              <w:spacing w:after="0" w:line="240" w:lineRule="auto"/>
              <w:rPr>
                <w:color w:val="000000"/>
                <w:sz w:val="14"/>
                <w:szCs w:val="14"/>
                <w:lang w:eastAsia="ru-RU"/>
              </w:rPr>
            </w:pPr>
          </w:p>
        </w:tc>
        <w:tc>
          <w:tcPr>
            <w:tcW w:w="1275" w:type="dxa"/>
            <w:vMerge/>
            <w:tcBorders>
              <w:top w:val="nil"/>
              <w:left w:val="single" w:sz="4" w:space="0" w:color="auto"/>
              <w:bottom w:val="single" w:sz="8" w:space="0" w:color="000000"/>
              <w:right w:val="single" w:sz="8"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560"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r>
      <w:tr w:rsidR="001D17E6" w:rsidRPr="0029696C" w:rsidTr="00D21678">
        <w:trPr>
          <w:trHeight w:val="259"/>
        </w:trPr>
        <w:tc>
          <w:tcPr>
            <w:tcW w:w="379" w:type="dxa"/>
            <w:vMerge/>
            <w:tcBorders>
              <w:top w:val="nil"/>
              <w:left w:val="single" w:sz="8" w:space="0" w:color="auto"/>
              <w:bottom w:val="single" w:sz="8" w:space="0" w:color="000000"/>
              <w:right w:val="single" w:sz="4"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1036" w:type="dxa"/>
            <w:vMerge/>
            <w:tcBorders>
              <w:top w:val="nil"/>
              <w:left w:val="single" w:sz="4" w:space="0" w:color="auto"/>
              <w:bottom w:val="single" w:sz="8" w:space="0" w:color="000000"/>
              <w:right w:val="single" w:sz="4" w:space="0" w:color="auto"/>
            </w:tcBorders>
            <w:vAlign w:val="center"/>
          </w:tcPr>
          <w:p w:rsidR="001D17E6" w:rsidRPr="005648A4" w:rsidRDefault="001D17E6" w:rsidP="00D21678">
            <w:pPr>
              <w:spacing w:after="0" w:line="240" w:lineRule="auto"/>
              <w:rPr>
                <w:rFonts w:ascii="Times New Roman" w:hAnsi="Times New Roman"/>
                <w:b/>
                <w:bCs/>
                <w:color w:val="000000"/>
                <w:sz w:val="14"/>
                <w:szCs w:val="14"/>
                <w:lang w:eastAsia="ru-RU"/>
              </w:rPr>
            </w:pPr>
          </w:p>
        </w:tc>
        <w:tc>
          <w:tcPr>
            <w:tcW w:w="2982" w:type="dxa"/>
            <w:gridSpan w:val="3"/>
            <w:vMerge/>
            <w:tcBorders>
              <w:top w:val="single" w:sz="4" w:space="0" w:color="auto"/>
              <w:left w:val="single" w:sz="4" w:space="0" w:color="auto"/>
              <w:bottom w:val="single" w:sz="8" w:space="0" w:color="000000"/>
              <w:right w:val="single" w:sz="4" w:space="0" w:color="000000"/>
            </w:tcBorders>
            <w:vAlign w:val="center"/>
          </w:tcPr>
          <w:p w:rsidR="001D17E6" w:rsidRPr="005648A4" w:rsidRDefault="001D17E6" w:rsidP="00D21678">
            <w:pPr>
              <w:spacing w:after="0" w:line="240" w:lineRule="auto"/>
              <w:rPr>
                <w:rFonts w:ascii="Times New Roman" w:hAnsi="Times New Roman"/>
                <w:sz w:val="14"/>
                <w:szCs w:val="14"/>
                <w:lang w:eastAsia="ru-RU"/>
              </w:rPr>
            </w:pPr>
          </w:p>
        </w:tc>
        <w:tc>
          <w:tcPr>
            <w:tcW w:w="1077"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1132"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107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1182"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1008" w:type="dxa"/>
            <w:tcBorders>
              <w:top w:val="nil"/>
              <w:left w:val="nil"/>
              <w:bottom w:val="nil"/>
              <w:right w:val="single" w:sz="4" w:space="0" w:color="auto"/>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900" w:type="dxa"/>
            <w:tcBorders>
              <w:top w:val="nil"/>
              <w:left w:val="nil"/>
              <w:bottom w:val="single" w:sz="4" w:space="0" w:color="auto"/>
              <w:right w:val="single" w:sz="4" w:space="0" w:color="auto"/>
            </w:tcBorders>
          </w:tcPr>
          <w:p w:rsidR="001D17E6" w:rsidRPr="005648A4" w:rsidRDefault="001D17E6" w:rsidP="00D21678">
            <w:pPr>
              <w:spacing w:after="0" w:line="240" w:lineRule="auto"/>
              <w:rPr>
                <w:rFonts w:ascii="Times New Roman" w:hAnsi="Times New Roman"/>
                <w:color w:val="000000"/>
                <w:sz w:val="14"/>
                <w:szCs w:val="14"/>
                <w:lang w:eastAsia="ru-RU"/>
              </w:rPr>
            </w:pPr>
            <w:r w:rsidRPr="005648A4">
              <w:rPr>
                <w:rFonts w:ascii="Times New Roman" w:hAnsi="Times New Roman"/>
                <w:color w:val="000000"/>
                <w:sz w:val="14"/>
                <w:szCs w:val="14"/>
                <w:lang w:eastAsia="ru-RU"/>
              </w:rPr>
              <w:t>7</w:t>
            </w:r>
          </w:p>
        </w:tc>
        <w:tc>
          <w:tcPr>
            <w:tcW w:w="750" w:type="dxa"/>
            <w:gridSpan w:val="2"/>
            <w:tcBorders>
              <w:top w:val="nil"/>
              <w:left w:val="nil"/>
              <w:bottom w:val="single" w:sz="4" w:space="0" w:color="auto"/>
              <w:right w:val="single" w:sz="4" w:space="0" w:color="auto"/>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882" w:type="dxa"/>
            <w:tcBorders>
              <w:top w:val="nil"/>
              <w:left w:val="nil"/>
              <w:bottom w:val="single" w:sz="4" w:space="0" w:color="auto"/>
              <w:right w:val="single" w:sz="4" w:space="0" w:color="auto"/>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1078" w:type="dxa"/>
            <w:tcBorders>
              <w:top w:val="nil"/>
              <w:left w:val="nil"/>
              <w:bottom w:val="single" w:sz="4" w:space="0" w:color="auto"/>
              <w:right w:val="single" w:sz="4" w:space="0" w:color="auto"/>
            </w:tcBorders>
            <w:noWrap/>
            <w:vAlign w:val="bottom"/>
          </w:tcPr>
          <w:p w:rsidR="001D17E6" w:rsidRPr="005648A4" w:rsidRDefault="001D17E6" w:rsidP="00D21678">
            <w:pPr>
              <w:spacing w:after="0" w:line="240" w:lineRule="auto"/>
              <w:jc w:val="center"/>
              <w:rPr>
                <w:color w:val="000000"/>
                <w:sz w:val="14"/>
                <w:szCs w:val="14"/>
                <w:lang w:eastAsia="ru-RU"/>
              </w:rPr>
            </w:pPr>
            <w:r w:rsidRPr="005648A4">
              <w:rPr>
                <w:color w:val="000000"/>
                <w:sz w:val="14"/>
                <w:szCs w:val="14"/>
                <w:lang w:eastAsia="ru-RU"/>
              </w:rPr>
              <w:t>#ДЕЛ/0!</w:t>
            </w:r>
          </w:p>
        </w:tc>
        <w:tc>
          <w:tcPr>
            <w:tcW w:w="1134" w:type="dxa"/>
            <w:vMerge/>
            <w:tcBorders>
              <w:top w:val="nil"/>
              <w:left w:val="single" w:sz="4" w:space="0" w:color="auto"/>
              <w:bottom w:val="single" w:sz="8" w:space="0" w:color="000000"/>
              <w:right w:val="single" w:sz="4" w:space="0" w:color="auto"/>
            </w:tcBorders>
            <w:vAlign w:val="center"/>
          </w:tcPr>
          <w:p w:rsidR="001D17E6" w:rsidRPr="005648A4" w:rsidRDefault="001D17E6" w:rsidP="00D21678">
            <w:pPr>
              <w:spacing w:after="0" w:line="240" w:lineRule="auto"/>
              <w:rPr>
                <w:color w:val="000000"/>
                <w:sz w:val="14"/>
                <w:szCs w:val="14"/>
                <w:lang w:eastAsia="ru-RU"/>
              </w:rPr>
            </w:pPr>
          </w:p>
        </w:tc>
        <w:tc>
          <w:tcPr>
            <w:tcW w:w="1275" w:type="dxa"/>
            <w:vMerge/>
            <w:tcBorders>
              <w:top w:val="nil"/>
              <w:left w:val="single" w:sz="4" w:space="0" w:color="auto"/>
              <w:bottom w:val="single" w:sz="8" w:space="0" w:color="000000"/>
              <w:right w:val="single" w:sz="8"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560"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r>
      <w:tr w:rsidR="001D17E6" w:rsidRPr="0029696C" w:rsidTr="00D21678">
        <w:trPr>
          <w:trHeight w:val="278"/>
        </w:trPr>
        <w:tc>
          <w:tcPr>
            <w:tcW w:w="379" w:type="dxa"/>
            <w:vMerge/>
            <w:tcBorders>
              <w:top w:val="nil"/>
              <w:left w:val="single" w:sz="8" w:space="0" w:color="auto"/>
              <w:bottom w:val="single" w:sz="8" w:space="0" w:color="000000"/>
              <w:right w:val="single" w:sz="4"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1036" w:type="dxa"/>
            <w:vMerge/>
            <w:tcBorders>
              <w:top w:val="nil"/>
              <w:left w:val="single" w:sz="4" w:space="0" w:color="auto"/>
              <w:bottom w:val="single" w:sz="8" w:space="0" w:color="000000"/>
              <w:right w:val="single" w:sz="4" w:space="0" w:color="auto"/>
            </w:tcBorders>
            <w:vAlign w:val="center"/>
          </w:tcPr>
          <w:p w:rsidR="001D17E6" w:rsidRPr="005648A4" w:rsidRDefault="001D17E6" w:rsidP="00D21678">
            <w:pPr>
              <w:spacing w:after="0" w:line="240" w:lineRule="auto"/>
              <w:rPr>
                <w:rFonts w:ascii="Times New Roman" w:hAnsi="Times New Roman"/>
                <w:b/>
                <w:bCs/>
                <w:color w:val="000000"/>
                <w:sz w:val="14"/>
                <w:szCs w:val="14"/>
                <w:lang w:eastAsia="ru-RU"/>
              </w:rPr>
            </w:pPr>
          </w:p>
        </w:tc>
        <w:tc>
          <w:tcPr>
            <w:tcW w:w="2982" w:type="dxa"/>
            <w:gridSpan w:val="3"/>
            <w:vMerge/>
            <w:tcBorders>
              <w:top w:val="single" w:sz="4" w:space="0" w:color="auto"/>
              <w:left w:val="single" w:sz="4" w:space="0" w:color="auto"/>
              <w:bottom w:val="single" w:sz="8" w:space="0" w:color="000000"/>
              <w:right w:val="single" w:sz="4" w:space="0" w:color="000000"/>
            </w:tcBorders>
            <w:vAlign w:val="center"/>
          </w:tcPr>
          <w:p w:rsidR="001D17E6" w:rsidRPr="005648A4" w:rsidRDefault="001D17E6" w:rsidP="00D21678">
            <w:pPr>
              <w:spacing w:after="0" w:line="240" w:lineRule="auto"/>
              <w:rPr>
                <w:rFonts w:ascii="Times New Roman" w:hAnsi="Times New Roman"/>
                <w:sz w:val="14"/>
                <w:szCs w:val="14"/>
                <w:lang w:eastAsia="ru-RU"/>
              </w:rPr>
            </w:pPr>
          </w:p>
        </w:tc>
        <w:tc>
          <w:tcPr>
            <w:tcW w:w="1077"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1132"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107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1182"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1008" w:type="dxa"/>
            <w:tcBorders>
              <w:top w:val="nil"/>
              <w:left w:val="nil"/>
              <w:bottom w:val="nil"/>
              <w:right w:val="single" w:sz="4" w:space="0" w:color="auto"/>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900" w:type="dxa"/>
            <w:tcBorders>
              <w:top w:val="nil"/>
              <w:left w:val="nil"/>
              <w:bottom w:val="single" w:sz="4" w:space="0" w:color="auto"/>
              <w:right w:val="single" w:sz="4" w:space="0" w:color="auto"/>
            </w:tcBorders>
          </w:tcPr>
          <w:p w:rsidR="001D17E6" w:rsidRPr="005648A4" w:rsidRDefault="001D17E6" w:rsidP="00D21678">
            <w:pPr>
              <w:spacing w:after="0" w:line="240" w:lineRule="auto"/>
              <w:rPr>
                <w:rFonts w:ascii="Times New Roman" w:hAnsi="Times New Roman"/>
                <w:color w:val="000000"/>
                <w:sz w:val="14"/>
                <w:szCs w:val="14"/>
                <w:lang w:eastAsia="ru-RU"/>
              </w:rPr>
            </w:pPr>
            <w:r w:rsidRPr="005648A4">
              <w:rPr>
                <w:rFonts w:ascii="Times New Roman" w:hAnsi="Times New Roman"/>
                <w:color w:val="000000"/>
                <w:sz w:val="14"/>
                <w:szCs w:val="14"/>
                <w:lang w:eastAsia="ru-RU"/>
              </w:rPr>
              <w:t>8</w:t>
            </w:r>
          </w:p>
        </w:tc>
        <w:tc>
          <w:tcPr>
            <w:tcW w:w="750" w:type="dxa"/>
            <w:gridSpan w:val="2"/>
            <w:tcBorders>
              <w:top w:val="nil"/>
              <w:left w:val="nil"/>
              <w:bottom w:val="single" w:sz="4" w:space="0" w:color="auto"/>
              <w:right w:val="single" w:sz="4" w:space="0" w:color="auto"/>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882" w:type="dxa"/>
            <w:tcBorders>
              <w:top w:val="nil"/>
              <w:left w:val="nil"/>
              <w:bottom w:val="single" w:sz="4" w:space="0" w:color="auto"/>
              <w:right w:val="single" w:sz="4" w:space="0" w:color="auto"/>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1078" w:type="dxa"/>
            <w:tcBorders>
              <w:top w:val="nil"/>
              <w:left w:val="nil"/>
              <w:bottom w:val="single" w:sz="4" w:space="0" w:color="auto"/>
              <w:right w:val="single" w:sz="4" w:space="0" w:color="auto"/>
            </w:tcBorders>
            <w:noWrap/>
            <w:vAlign w:val="bottom"/>
          </w:tcPr>
          <w:p w:rsidR="001D17E6" w:rsidRPr="005648A4" w:rsidRDefault="001D17E6" w:rsidP="00D21678">
            <w:pPr>
              <w:spacing w:after="0" w:line="240" w:lineRule="auto"/>
              <w:jc w:val="center"/>
              <w:rPr>
                <w:color w:val="000000"/>
                <w:sz w:val="14"/>
                <w:szCs w:val="14"/>
                <w:lang w:eastAsia="ru-RU"/>
              </w:rPr>
            </w:pPr>
            <w:r w:rsidRPr="005648A4">
              <w:rPr>
                <w:color w:val="000000"/>
                <w:sz w:val="14"/>
                <w:szCs w:val="14"/>
                <w:lang w:eastAsia="ru-RU"/>
              </w:rPr>
              <w:t>#ДЕЛ/0!</w:t>
            </w:r>
          </w:p>
        </w:tc>
        <w:tc>
          <w:tcPr>
            <w:tcW w:w="1134" w:type="dxa"/>
            <w:vMerge/>
            <w:tcBorders>
              <w:top w:val="nil"/>
              <w:left w:val="single" w:sz="4" w:space="0" w:color="auto"/>
              <w:bottom w:val="single" w:sz="8" w:space="0" w:color="000000"/>
              <w:right w:val="single" w:sz="4" w:space="0" w:color="auto"/>
            </w:tcBorders>
            <w:vAlign w:val="center"/>
          </w:tcPr>
          <w:p w:rsidR="001D17E6" w:rsidRPr="005648A4" w:rsidRDefault="001D17E6" w:rsidP="00D21678">
            <w:pPr>
              <w:spacing w:after="0" w:line="240" w:lineRule="auto"/>
              <w:rPr>
                <w:color w:val="000000"/>
                <w:sz w:val="14"/>
                <w:szCs w:val="14"/>
                <w:lang w:eastAsia="ru-RU"/>
              </w:rPr>
            </w:pPr>
          </w:p>
        </w:tc>
        <w:tc>
          <w:tcPr>
            <w:tcW w:w="1275" w:type="dxa"/>
            <w:vMerge/>
            <w:tcBorders>
              <w:top w:val="nil"/>
              <w:left w:val="single" w:sz="4" w:space="0" w:color="auto"/>
              <w:bottom w:val="single" w:sz="8" w:space="0" w:color="000000"/>
              <w:right w:val="single" w:sz="8"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560"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r>
      <w:tr w:rsidR="001D17E6" w:rsidRPr="0029696C" w:rsidTr="00D21678">
        <w:trPr>
          <w:trHeight w:val="267"/>
        </w:trPr>
        <w:tc>
          <w:tcPr>
            <w:tcW w:w="379" w:type="dxa"/>
            <w:vMerge/>
            <w:tcBorders>
              <w:top w:val="nil"/>
              <w:left w:val="single" w:sz="8" w:space="0" w:color="auto"/>
              <w:bottom w:val="single" w:sz="8" w:space="0" w:color="000000"/>
              <w:right w:val="single" w:sz="4"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1036" w:type="dxa"/>
            <w:vMerge/>
            <w:tcBorders>
              <w:top w:val="nil"/>
              <w:left w:val="single" w:sz="4" w:space="0" w:color="auto"/>
              <w:bottom w:val="single" w:sz="8" w:space="0" w:color="000000"/>
              <w:right w:val="single" w:sz="4" w:space="0" w:color="auto"/>
            </w:tcBorders>
            <w:vAlign w:val="center"/>
          </w:tcPr>
          <w:p w:rsidR="001D17E6" w:rsidRPr="005648A4" w:rsidRDefault="001D17E6" w:rsidP="00D21678">
            <w:pPr>
              <w:spacing w:after="0" w:line="240" w:lineRule="auto"/>
              <w:rPr>
                <w:rFonts w:ascii="Times New Roman" w:hAnsi="Times New Roman"/>
                <w:b/>
                <w:bCs/>
                <w:color w:val="000000"/>
                <w:sz w:val="14"/>
                <w:szCs w:val="14"/>
                <w:lang w:eastAsia="ru-RU"/>
              </w:rPr>
            </w:pPr>
          </w:p>
        </w:tc>
        <w:tc>
          <w:tcPr>
            <w:tcW w:w="2982" w:type="dxa"/>
            <w:gridSpan w:val="3"/>
            <w:vMerge/>
            <w:tcBorders>
              <w:top w:val="single" w:sz="4" w:space="0" w:color="auto"/>
              <w:left w:val="single" w:sz="4" w:space="0" w:color="auto"/>
              <w:bottom w:val="single" w:sz="8" w:space="0" w:color="000000"/>
              <w:right w:val="single" w:sz="4" w:space="0" w:color="000000"/>
            </w:tcBorders>
            <w:vAlign w:val="center"/>
          </w:tcPr>
          <w:p w:rsidR="001D17E6" w:rsidRPr="005648A4" w:rsidRDefault="001D17E6" w:rsidP="00D21678">
            <w:pPr>
              <w:spacing w:after="0" w:line="240" w:lineRule="auto"/>
              <w:rPr>
                <w:rFonts w:ascii="Times New Roman" w:hAnsi="Times New Roman"/>
                <w:sz w:val="14"/>
                <w:szCs w:val="14"/>
                <w:lang w:eastAsia="ru-RU"/>
              </w:rPr>
            </w:pPr>
          </w:p>
        </w:tc>
        <w:tc>
          <w:tcPr>
            <w:tcW w:w="1077"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1132"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107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1182"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1008" w:type="dxa"/>
            <w:tcBorders>
              <w:top w:val="nil"/>
              <w:left w:val="nil"/>
              <w:bottom w:val="nil"/>
              <w:right w:val="single" w:sz="4" w:space="0" w:color="auto"/>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900" w:type="dxa"/>
            <w:tcBorders>
              <w:top w:val="nil"/>
              <w:left w:val="nil"/>
              <w:bottom w:val="single" w:sz="4" w:space="0" w:color="auto"/>
              <w:right w:val="single" w:sz="4" w:space="0" w:color="auto"/>
            </w:tcBorders>
            <w:noWrap/>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n…</w:t>
            </w:r>
          </w:p>
        </w:tc>
        <w:tc>
          <w:tcPr>
            <w:tcW w:w="750" w:type="dxa"/>
            <w:gridSpan w:val="2"/>
            <w:tcBorders>
              <w:top w:val="nil"/>
              <w:left w:val="nil"/>
              <w:bottom w:val="single" w:sz="4" w:space="0" w:color="auto"/>
              <w:right w:val="single" w:sz="4" w:space="0" w:color="auto"/>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882" w:type="dxa"/>
            <w:tcBorders>
              <w:top w:val="nil"/>
              <w:left w:val="nil"/>
              <w:bottom w:val="single" w:sz="4" w:space="0" w:color="auto"/>
              <w:right w:val="single" w:sz="4" w:space="0" w:color="auto"/>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1078" w:type="dxa"/>
            <w:tcBorders>
              <w:top w:val="nil"/>
              <w:left w:val="nil"/>
              <w:bottom w:val="single" w:sz="4" w:space="0" w:color="auto"/>
              <w:right w:val="single" w:sz="4" w:space="0" w:color="auto"/>
            </w:tcBorders>
            <w:noWrap/>
            <w:vAlign w:val="bottom"/>
          </w:tcPr>
          <w:p w:rsidR="001D17E6" w:rsidRPr="005648A4" w:rsidRDefault="001D17E6" w:rsidP="00D21678">
            <w:pPr>
              <w:spacing w:after="0" w:line="240" w:lineRule="auto"/>
              <w:jc w:val="center"/>
              <w:rPr>
                <w:color w:val="000000"/>
                <w:sz w:val="14"/>
                <w:szCs w:val="14"/>
                <w:lang w:eastAsia="ru-RU"/>
              </w:rPr>
            </w:pPr>
            <w:r w:rsidRPr="005648A4">
              <w:rPr>
                <w:color w:val="000000"/>
                <w:sz w:val="14"/>
                <w:szCs w:val="14"/>
                <w:lang w:eastAsia="ru-RU"/>
              </w:rPr>
              <w:t>#ДЕЛ/0!</w:t>
            </w:r>
          </w:p>
        </w:tc>
        <w:tc>
          <w:tcPr>
            <w:tcW w:w="1134" w:type="dxa"/>
            <w:vMerge/>
            <w:tcBorders>
              <w:top w:val="nil"/>
              <w:left w:val="single" w:sz="4" w:space="0" w:color="auto"/>
              <w:bottom w:val="single" w:sz="8" w:space="0" w:color="000000"/>
              <w:right w:val="single" w:sz="4" w:space="0" w:color="auto"/>
            </w:tcBorders>
            <w:vAlign w:val="center"/>
          </w:tcPr>
          <w:p w:rsidR="001D17E6" w:rsidRPr="005648A4" w:rsidRDefault="001D17E6" w:rsidP="00D21678">
            <w:pPr>
              <w:spacing w:after="0" w:line="240" w:lineRule="auto"/>
              <w:rPr>
                <w:color w:val="000000"/>
                <w:sz w:val="14"/>
                <w:szCs w:val="14"/>
                <w:lang w:eastAsia="ru-RU"/>
              </w:rPr>
            </w:pPr>
          </w:p>
        </w:tc>
        <w:tc>
          <w:tcPr>
            <w:tcW w:w="1275" w:type="dxa"/>
            <w:vMerge/>
            <w:tcBorders>
              <w:top w:val="nil"/>
              <w:left w:val="single" w:sz="4" w:space="0" w:color="auto"/>
              <w:bottom w:val="single" w:sz="8" w:space="0" w:color="000000"/>
              <w:right w:val="single" w:sz="8"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560"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r>
      <w:tr w:rsidR="001D17E6" w:rsidRPr="0029696C" w:rsidTr="00D21678">
        <w:trPr>
          <w:trHeight w:val="399"/>
        </w:trPr>
        <w:tc>
          <w:tcPr>
            <w:tcW w:w="379" w:type="dxa"/>
            <w:vMerge/>
            <w:tcBorders>
              <w:top w:val="nil"/>
              <w:left w:val="single" w:sz="8" w:space="0" w:color="auto"/>
              <w:bottom w:val="single" w:sz="8" w:space="0" w:color="000000"/>
              <w:right w:val="single" w:sz="4"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1036" w:type="dxa"/>
            <w:vMerge/>
            <w:tcBorders>
              <w:top w:val="nil"/>
              <w:left w:val="single" w:sz="4" w:space="0" w:color="auto"/>
              <w:bottom w:val="single" w:sz="8" w:space="0" w:color="000000"/>
              <w:right w:val="single" w:sz="4" w:space="0" w:color="auto"/>
            </w:tcBorders>
            <w:vAlign w:val="center"/>
          </w:tcPr>
          <w:p w:rsidR="001D17E6" w:rsidRPr="005648A4" w:rsidRDefault="001D17E6" w:rsidP="00D21678">
            <w:pPr>
              <w:spacing w:after="0" w:line="240" w:lineRule="auto"/>
              <w:rPr>
                <w:rFonts w:ascii="Times New Roman" w:hAnsi="Times New Roman"/>
                <w:b/>
                <w:bCs/>
                <w:color w:val="000000"/>
                <w:sz w:val="14"/>
                <w:szCs w:val="14"/>
                <w:lang w:eastAsia="ru-RU"/>
              </w:rPr>
            </w:pPr>
          </w:p>
        </w:tc>
        <w:tc>
          <w:tcPr>
            <w:tcW w:w="2982" w:type="dxa"/>
            <w:gridSpan w:val="3"/>
            <w:vMerge/>
            <w:tcBorders>
              <w:top w:val="single" w:sz="4" w:space="0" w:color="auto"/>
              <w:left w:val="single" w:sz="4" w:space="0" w:color="auto"/>
              <w:bottom w:val="single" w:sz="8" w:space="0" w:color="000000"/>
              <w:right w:val="single" w:sz="4" w:space="0" w:color="000000"/>
            </w:tcBorders>
            <w:vAlign w:val="center"/>
          </w:tcPr>
          <w:p w:rsidR="001D17E6" w:rsidRPr="005648A4" w:rsidRDefault="001D17E6" w:rsidP="00D21678">
            <w:pPr>
              <w:spacing w:after="0" w:line="240" w:lineRule="auto"/>
              <w:rPr>
                <w:rFonts w:ascii="Times New Roman" w:hAnsi="Times New Roman"/>
                <w:sz w:val="14"/>
                <w:szCs w:val="14"/>
                <w:lang w:eastAsia="ru-RU"/>
              </w:rPr>
            </w:pPr>
          </w:p>
        </w:tc>
        <w:tc>
          <w:tcPr>
            <w:tcW w:w="1077" w:type="dxa"/>
            <w:tcBorders>
              <w:top w:val="nil"/>
              <w:left w:val="nil"/>
              <w:bottom w:val="single" w:sz="8" w:space="0" w:color="auto"/>
              <w:right w:val="nil"/>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1132" w:type="dxa"/>
            <w:tcBorders>
              <w:top w:val="nil"/>
              <w:left w:val="nil"/>
              <w:bottom w:val="single" w:sz="8" w:space="0" w:color="auto"/>
              <w:right w:val="nil"/>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1076" w:type="dxa"/>
            <w:tcBorders>
              <w:top w:val="nil"/>
              <w:left w:val="nil"/>
              <w:bottom w:val="single" w:sz="8" w:space="0" w:color="auto"/>
              <w:right w:val="nil"/>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1182" w:type="dxa"/>
            <w:tcBorders>
              <w:top w:val="nil"/>
              <w:left w:val="nil"/>
              <w:bottom w:val="single" w:sz="8" w:space="0" w:color="auto"/>
              <w:right w:val="nil"/>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1008" w:type="dxa"/>
            <w:tcBorders>
              <w:top w:val="nil"/>
              <w:left w:val="nil"/>
              <w:bottom w:val="single" w:sz="8" w:space="0" w:color="auto"/>
              <w:right w:val="single" w:sz="4" w:space="0" w:color="auto"/>
            </w:tcBorders>
            <w:noWrap/>
            <w:vAlign w:val="bottom"/>
          </w:tcPr>
          <w:p w:rsidR="001D17E6" w:rsidRPr="005648A4" w:rsidRDefault="001D17E6" w:rsidP="00D21678">
            <w:pPr>
              <w:spacing w:after="0" w:line="240" w:lineRule="auto"/>
              <w:rPr>
                <w:color w:val="000000"/>
                <w:sz w:val="14"/>
                <w:szCs w:val="14"/>
                <w:lang w:eastAsia="ru-RU"/>
              </w:rPr>
            </w:pPr>
            <w:r w:rsidRPr="005648A4">
              <w:rPr>
                <w:color w:val="000000"/>
                <w:sz w:val="14"/>
                <w:szCs w:val="14"/>
                <w:lang w:eastAsia="ru-RU"/>
              </w:rPr>
              <w:t> </w:t>
            </w:r>
          </w:p>
        </w:tc>
        <w:tc>
          <w:tcPr>
            <w:tcW w:w="2532" w:type="dxa"/>
            <w:gridSpan w:val="4"/>
            <w:tcBorders>
              <w:top w:val="single" w:sz="4" w:space="0" w:color="auto"/>
              <w:left w:val="nil"/>
              <w:bottom w:val="single" w:sz="8" w:space="0" w:color="auto"/>
              <w:right w:val="single" w:sz="4" w:space="0" w:color="000000"/>
            </w:tcBorders>
            <w:vAlign w:val="center"/>
          </w:tcPr>
          <w:p w:rsidR="001D17E6" w:rsidRPr="005648A4" w:rsidRDefault="001D17E6" w:rsidP="00D21678">
            <w:pPr>
              <w:spacing w:after="0" w:line="240" w:lineRule="auto"/>
              <w:rPr>
                <w:rFonts w:ascii="Times New Roman" w:hAnsi="Times New Roman"/>
                <w:b/>
                <w:bCs/>
                <w:color w:val="000000"/>
                <w:sz w:val="14"/>
                <w:szCs w:val="14"/>
                <w:lang w:eastAsia="ru-RU"/>
              </w:rPr>
            </w:pPr>
            <w:r w:rsidRPr="005648A4">
              <w:rPr>
                <w:rFonts w:ascii="Times New Roman" w:hAnsi="Times New Roman"/>
                <w:b/>
                <w:bCs/>
                <w:color w:val="000000"/>
                <w:sz w:val="14"/>
                <w:szCs w:val="14"/>
                <w:lang w:eastAsia="ru-RU"/>
              </w:rPr>
              <w:t>Итого общая степень достижения целей программы</w:t>
            </w:r>
          </w:p>
        </w:tc>
        <w:tc>
          <w:tcPr>
            <w:tcW w:w="1078" w:type="dxa"/>
            <w:tcBorders>
              <w:top w:val="nil"/>
              <w:left w:val="nil"/>
              <w:bottom w:val="single" w:sz="8" w:space="0" w:color="auto"/>
              <w:right w:val="single" w:sz="4" w:space="0" w:color="auto"/>
            </w:tcBorders>
          </w:tcPr>
          <w:p w:rsidR="001D17E6" w:rsidRPr="005648A4" w:rsidRDefault="001D17E6" w:rsidP="00D21678">
            <w:pPr>
              <w:spacing w:after="0" w:line="240" w:lineRule="auto"/>
              <w:jc w:val="center"/>
              <w:rPr>
                <w:rFonts w:ascii="Times New Roman" w:hAnsi="Times New Roman"/>
                <w:sz w:val="14"/>
                <w:szCs w:val="14"/>
                <w:lang w:eastAsia="ru-RU"/>
              </w:rPr>
            </w:pPr>
            <w:r w:rsidRPr="005648A4">
              <w:rPr>
                <w:rFonts w:ascii="Times New Roman" w:hAnsi="Times New Roman"/>
                <w:sz w:val="14"/>
                <w:szCs w:val="14"/>
                <w:lang w:eastAsia="ru-RU"/>
              </w:rPr>
              <w:t>110</w:t>
            </w:r>
          </w:p>
        </w:tc>
        <w:tc>
          <w:tcPr>
            <w:tcW w:w="1134" w:type="dxa"/>
            <w:vMerge/>
            <w:tcBorders>
              <w:top w:val="nil"/>
              <w:left w:val="single" w:sz="4" w:space="0" w:color="auto"/>
              <w:bottom w:val="single" w:sz="8" w:space="0" w:color="000000"/>
              <w:right w:val="single" w:sz="4" w:space="0" w:color="auto"/>
            </w:tcBorders>
            <w:vAlign w:val="center"/>
          </w:tcPr>
          <w:p w:rsidR="001D17E6" w:rsidRPr="005648A4" w:rsidRDefault="001D17E6" w:rsidP="00D21678">
            <w:pPr>
              <w:spacing w:after="0" w:line="240" w:lineRule="auto"/>
              <w:rPr>
                <w:color w:val="000000"/>
                <w:sz w:val="14"/>
                <w:szCs w:val="14"/>
                <w:lang w:eastAsia="ru-RU"/>
              </w:rPr>
            </w:pPr>
          </w:p>
        </w:tc>
        <w:tc>
          <w:tcPr>
            <w:tcW w:w="1275" w:type="dxa"/>
            <w:vMerge/>
            <w:tcBorders>
              <w:top w:val="nil"/>
              <w:left w:val="single" w:sz="4" w:space="0" w:color="auto"/>
              <w:bottom w:val="single" w:sz="8" w:space="0" w:color="000000"/>
              <w:right w:val="single" w:sz="8" w:space="0" w:color="auto"/>
            </w:tcBorders>
            <w:vAlign w:val="center"/>
          </w:tcPr>
          <w:p w:rsidR="001D17E6" w:rsidRPr="005648A4" w:rsidRDefault="001D17E6" w:rsidP="00D21678">
            <w:pPr>
              <w:spacing w:after="0" w:line="240" w:lineRule="auto"/>
              <w:rPr>
                <w:rFonts w:ascii="Times New Roman" w:hAnsi="Times New Roman"/>
                <w:color w:val="000000"/>
                <w:sz w:val="14"/>
                <w:szCs w:val="14"/>
                <w:lang w:eastAsia="ru-RU"/>
              </w:rPr>
            </w:pPr>
          </w:p>
        </w:tc>
        <w:tc>
          <w:tcPr>
            <w:tcW w:w="560"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3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246"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c>
          <w:tcPr>
            <w:tcW w:w="4199" w:type="dxa"/>
            <w:tcBorders>
              <w:top w:val="nil"/>
              <w:left w:val="nil"/>
              <w:bottom w:val="nil"/>
              <w:right w:val="nil"/>
            </w:tcBorders>
            <w:noWrap/>
            <w:vAlign w:val="bottom"/>
          </w:tcPr>
          <w:p w:rsidR="001D17E6" w:rsidRPr="005648A4" w:rsidRDefault="001D17E6" w:rsidP="00D21678">
            <w:pPr>
              <w:spacing w:after="0" w:line="240" w:lineRule="auto"/>
              <w:rPr>
                <w:color w:val="000000"/>
                <w:sz w:val="14"/>
                <w:szCs w:val="14"/>
                <w:lang w:eastAsia="ru-RU"/>
              </w:rPr>
            </w:pPr>
          </w:p>
        </w:tc>
      </w:tr>
    </w:tbl>
    <w:p w:rsidR="001D17E6" w:rsidRDefault="001D17E6" w:rsidP="005F3026">
      <w:pPr>
        <w:autoSpaceDE w:val="0"/>
        <w:autoSpaceDN w:val="0"/>
        <w:adjustRightInd w:val="0"/>
        <w:spacing w:after="120"/>
        <w:ind w:firstLine="567"/>
        <w:jc w:val="both"/>
        <w:rPr>
          <w:rFonts w:ascii="Arial" w:hAnsi="Arial" w:cs="Arial"/>
          <w:b/>
          <w:bCs/>
          <w:color w:val="26282F"/>
          <w:sz w:val="24"/>
          <w:szCs w:val="24"/>
        </w:rPr>
        <w:sectPr w:rsidR="001D17E6" w:rsidSect="00D21678">
          <w:pgSz w:w="16838" w:h="11906" w:orient="landscape"/>
          <w:pgMar w:top="567" w:right="567" w:bottom="567" w:left="567" w:header="709" w:footer="709" w:gutter="0"/>
          <w:cols w:space="708"/>
          <w:docGrid w:linePitch="360"/>
        </w:sectPr>
      </w:pPr>
    </w:p>
    <w:p w:rsidR="001D17E6" w:rsidRDefault="001D17E6" w:rsidP="00370982">
      <w:pPr>
        <w:spacing w:after="0" w:line="240" w:lineRule="auto"/>
        <w:ind w:firstLine="567"/>
        <w:jc w:val="both"/>
        <w:outlineLvl w:val="0"/>
        <w:rPr>
          <w:rFonts w:ascii="Times New Roman" w:hAnsi="Times New Roman"/>
          <w:snapToGrid w:val="0"/>
          <w:sz w:val="28"/>
          <w:szCs w:val="28"/>
        </w:rPr>
      </w:pPr>
    </w:p>
    <w:sectPr w:rsidR="001D17E6" w:rsidSect="00E275D3">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E6CD7"/>
    <w:multiLevelType w:val="hybridMultilevel"/>
    <w:tmpl w:val="ABC64DB8"/>
    <w:lvl w:ilvl="0" w:tplc="00CAB17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368F"/>
    <w:rsid w:val="00013B50"/>
    <w:rsid w:val="000463C6"/>
    <w:rsid w:val="000521C2"/>
    <w:rsid w:val="00094D86"/>
    <w:rsid w:val="000B5A26"/>
    <w:rsid w:val="000D1BC2"/>
    <w:rsid w:val="000F125E"/>
    <w:rsid w:val="00103314"/>
    <w:rsid w:val="0013050B"/>
    <w:rsid w:val="00165A1D"/>
    <w:rsid w:val="001713F5"/>
    <w:rsid w:val="00182215"/>
    <w:rsid w:val="00196EDC"/>
    <w:rsid w:val="001C4AD0"/>
    <w:rsid w:val="001D17E6"/>
    <w:rsid w:val="001F61D1"/>
    <w:rsid w:val="00203BA6"/>
    <w:rsid w:val="00223A20"/>
    <w:rsid w:val="00226668"/>
    <w:rsid w:val="00236B70"/>
    <w:rsid w:val="002420A2"/>
    <w:rsid w:val="00251EEF"/>
    <w:rsid w:val="002725C1"/>
    <w:rsid w:val="0029696C"/>
    <w:rsid w:val="002B1E2D"/>
    <w:rsid w:val="002B3B29"/>
    <w:rsid w:val="002B4018"/>
    <w:rsid w:val="00302490"/>
    <w:rsid w:val="003068FB"/>
    <w:rsid w:val="003338C0"/>
    <w:rsid w:val="00370982"/>
    <w:rsid w:val="00375CE6"/>
    <w:rsid w:val="003F0E79"/>
    <w:rsid w:val="00412946"/>
    <w:rsid w:val="0042238E"/>
    <w:rsid w:val="00431BD1"/>
    <w:rsid w:val="00472C18"/>
    <w:rsid w:val="0047425C"/>
    <w:rsid w:val="00497EC3"/>
    <w:rsid w:val="004A72D2"/>
    <w:rsid w:val="004D0A27"/>
    <w:rsid w:val="004D6451"/>
    <w:rsid w:val="005255A3"/>
    <w:rsid w:val="005317A8"/>
    <w:rsid w:val="00541D8A"/>
    <w:rsid w:val="00555C88"/>
    <w:rsid w:val="00562AA1"/>
    <w:rsid w:val="005648A4"/>
    <w:rsid w:val="00564BF7"/>
    <w:rsid w:val="00565A91"/>
    <w:rsid w:val="005C7AB6"/>
    <w:rsid w:val="005D0313"/>
    <w:rsid w:val="005F3026"/>
    <w:rsid w:val="006369D8"/>
    <w:rsid w:val="00652F4E"/>
    <w:rsid w:val="00662DC4"/>
    <w:rsid w:val="00690DA2"/>
    <w:rsid w:val="00695A06"/>
    <w:rsid w:val="006A53D5"/>
    <w:rsid w:val="006A78D5"/>
    <w:rsid w:val="006D24BE"/>
    <w:rsid w:val="006E2279"/>
    <w:rsid w:val="006E4797"/>
    <w:rsid w:val="00707E60"/>
    <w:rsid w:val="00710631"/>
    <w:rsid w:val="007519F5"/>
    <w:rsid w:val="007730E6"/>
    <w:rsid w:val="00795CC1"/>
    <w:rsid w:val="007C46B7"/>
    <w:rsid w:val="007C7F30"/>
    <w:rsid w:val="0081784F"/>
    <w:rsid w:val="0085789F"/>
    <w:rsid w:val="008959AF"/>
    <w:rsid w:val="008A5AEF"/>
    <w:rsid w:val="008C3C1A"/>
    <w:rsid w:val="008F4A66"/>
    <w:rsid w:val="00917EB4"/>
    <w:rsid w:val="00967B08"/>
    <w:rsid w:val="009F1B6A"/>
    <w:rsid w:val="00A03AFA"/>
    <w:rsid w:val="00A34683"/>
    <w:rsid w:val="00A46B02"/>
    <w:rsid w:val="00A732F8"/>
    <w:rsid w:val="00B65894"/>
    <w:rsid w:val="00B73034"/>
    <w:rsid w:val="00B92277"/>
    <w:rsid w:val="00BA1C05"/>
    <w:rsid w:val="00BB209A"/>
    <w:rsid w:val="00BC5BD3"/>
    <w:rsid w:val="00BE4E40"/>
    <w:rsid w:val="00BE6696"/>
    <w:rsid w:val="00BE7D39"/>
    <w:rsid w:val="00BF1A34"/>
    <w:rsid w:val="00BF4239"/>
    <w:rsid w:val="00C02CAB"/>
    <w:rsid w:val="00C0703D"/>
    <w:rsid w:val="00C07785"/>
    <w:rsid w:val="00C22592"/>
    <w:rsid w:val="00C237A2"/>
    <w:rsid w:val="00C52FBA"/>
    <w:rsid w:val="00C542B1"/>
    <w:rsid w:val="00C71415"/>
    <w:rsid w:val="00C7333E"/>
    <w:rsid w:val="00C85C91"/>
    <w:rsid w:val="00C92A91"/>
    <w:rsid w:val="00CA6CB2"/>
    <w:rsid w:val="00CE1760"/>
    <w:rsid w:val="00CF3938"/>
    <w:rsid w:val="00D214A7"/>
    <w:rsid w:val="00D21678"/>
    <w:rsid w:val="00D257B4"/>
    <w:rsid w:val="00D30870"/>
    <w:rsid w:val="00D32D9E"/>
    <w:rsid w:val="00D35229"/>
    <w:rsid w:val="00D35E47"/>
    <w:rsid w:val="00D450CD"/>
    <w:rsid w:val="00D5149F"/>
    <w:rsid w:val="00D601EB"/>
    <w:rsid w:val="00D854ED"/>
    <w:rsid w:val="00D92FBB"/>
    <w:rsid w:val="00DA3577"/>
    <w:rsid w:val="00DA368F"/>
    <w:rsid w:val="00DB2471"/>
    <w:rsid w:val="00DB48F0"/>
    <w:rsid w:val="00DD1E74"/>
    <w:rsid w:val="00DD53BF"/>
    <w:rsid w:val="00DE0692"/>
    <w:rsid w:val="00DE2AF9"/>
    <w:rsid w:val="00E275D3"/>
    <w:rsid w:val="00E85BD9"/>
    <w:rsid w:val="00EA6178"/>
    <w:rsid w:val="00EC2CDF"/>
    <w:rsid w:val="00EE50E3"/>
    <w:rsid w:val="00F06546"/>
    <w:rsid w:val="00F14645"/>
    <w:rsid w:val="00F17558"/>
    <w:rsid w:val="00F50672"/>
    <w:rsid w:val="00F65647"/>
    <w:rsid w:val="00F745F5"/>
    <w:rsid w:val="00F83127"/>
    <w:rsid w:val="00F92CEE"/>
    <w:rsid w:val="00F94BD2"/>
    <w:rsid w:val="00FC7644"/>
    <w:rsid w:val="00FC79A8"/>
    <w:rsid w:val="00FC7FB7"/>
    <w:rsid w:val="00FD782B"/>
    <w:rsid w:val="00FF3D3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B08"/>
    <w:pPr>
      <w:spacing w:after="200" w:line="276" w:lineRule="auto"/>
    </w:pPr>
    <w:rPr>
      <w:lang w:eastAsia="en-US"/>
    </w:rPr>
  </w:style>
  <w:style w:type="paragraph" w:styleId="Heading1">
    <w:name w:val="heading 1"/>
    <w:basedOn w:val="Normal"/>
    <w:next w:val="Normal"/>
    <w:link w:val="Heading1Char"/>
    <w:uiPriority w:val="99"/>
    <w:qFormat/>
    <w:rsid w:val="00223A20"/>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3A20"/>
    <w:rPr>
      <w:rFonts w:ascii="Arial" w:hAnsi="Arial" w:cs="Arial"/>
      <w:b/>
      <w:bCs/>
      <w:color w:val="26282F"/>
      <w:sz w:val="24"/>
      <w:szCs w:val="24"/>
    </w:rPr>
  </w:style>
  <w:style w:type="paragraph" w:styleId="ListParagraph">
    <w:name w:val="List Paragraph"/>
    <w:basedOn w:val="Normal"/>
    <w:link w:val="ListParagraphChar"/>
    <w:uiPriority w:val="99"/>
    <w:qFormat/>
    <w:rsid w:val="00DA368F"/>
    <w:pPr>
      <w:ind w:left="720"/>
      <w:contextualSpacing/>
    </w:pPr>
  </w:style>
  <w:style w:type="character" w:styleId="Hyperlink">
    <w:name w:val="Hyperlink"/>
    <w:basedOn w:val="DefaultParagraphFont"/>
    <w:uiPriority w:val="99"/>
    <w:rsid w:val="00E275D3"/>
    <w:rPr>
      <w:rFonts w:cs="Times New Roman"/>
      <w:color w:val="0000FF"/>
      <w:u w:val="single"/>
    </w:rPr>
  </w:style>
  <w:style w:type="character" w:customStyle="1" w:styleId="a">
    <w:name w:val="Цветовое выделение"/>
    <w:uiPriority w:val="99"/>
    <w:rsid w:val="007C7F30"/>
    <w:rPr>
      <w:b/>
      <w:color w:val="26282F"/>
    </w:rPr>
  </w:style>
  <w:style w:type="paragraph" w:styleId="NormalWeb">
    <w:name w:val="Normal (Web)"/>
    <w:basedOn w:val="Normal"/>
    <w:uiPriority w:val="99"/>
    <w:rsid w:val="007C7F30"/>
    <w:pPr>
      <w:spacing w:before="100" w:beforeAutospacing="1" w:after="100" w:afterAutospacing="1" w:line="240" w:lineRule="auto"/>
    </w:pPr>
    <w:rPr>
      <w:rFonts w:ascii="Arial" w:eastAsia="Times New Roman" w:hAnsi="Arial" w:cs="Arial"/>
      <w:sz w:val="24"/>
      <w:szCs w:val="24"/>
      <w:lang w:eastAsia="ru-RU"/>
    </w:rPr>
  </w:style>
  <w:style w:type="character" w:customStyle="1" w:styleId="ListParagraphChar">
    <w:name w:val="List Paragraph Char"/>
    <w:link w:val="ListParagraph"/>
    <w:uiPriority w:val="99"/>
    <w:locked/>
    <w:rsid w:val="002725C1"/>
  </w:style>
  <w:style w:type="character" w:customStyle="1" w:styleId="a0">
    <w:name w:val="Гипертекстовая ссылка"/>
    <w:basedOn w:val="a"/>
    <w:uiPriority w:val="99"/>
    <w:rsid w:val="00D35E47"/>
    <w:rPr>
      <w:rFonts w:cs="Times New Roman"/>
      <w:bCs/>
      <w:color w:val="106BBE"/>
    </w:rPr>
  </w:style>
  <w:style w:type="paragraph" w:styleId="NoSpacing">
    <w:name w:val="No Spacing"/>
    <w:uiPriority w:val="99"/>
    <w:qFormat/>
    <w:rsid w:val="00562AA1"/>
    <w:rPr>
      <w:lang w:eastAsia="en-US"/>
    </w:rPr>
  </w:style>
  <w:style w:type="paragraph" w:customStyle="1" w:styleId="a1">
    <w:name w:val="Нормальный (таблица)"/>
    <w:basedOn w:val="Normal"/>
    <w:next w:val="Normal"/>
    <w:uiPriority w:val="99"/>
    <w:rsid w:val="005F3026"/>
    <w:pPr>
      <w:autoSpaceDE w:val="0"/>
      <w:autoSpaceDN w:val="0"/>
      <w:adjustRightInd w:val="0"/>
      <w:spacing w:after="0" w:line="240" w:lineRule="auto"/>
      <w:jc w:val="both"/>
    </w:pPr>
    <w:rPr>
      <w:rFonts w:ascii="Arial" w:hAnsi="Arial" w:cs="Arial"/>
      <w:sz w:val="24"/>
      <w:szCs w:val="24"/>
    </w:rPr>
  </w:style>
  <w:style w:type="paragraph" w:customStyle="1" w:styleId="a2">
    <w:name w:val="Прижатый влево"/>
    <w:basedOn w:val="Normal"/>
    <w:next w:val="Normal"/>
    <w:uiPriority w:val="99"/>
    <w:rsid w:val="005F3026"/>
    <w:pPr>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rsid w:val="00D2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16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9915512.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22</Pages>
  <Words>7559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 </dc:title>
  <dc:subject/>
  <dc:creator>1</dc:creator>
  <cp:keywords/>
  <dc:description/>
  <cp:lastModifiedBy>1</cp:lastModifiedBy>
  <cp:revision>2</cp:revision>
  <cp:lastPrinted>2023-08-30T05:37:00Z</cp:lastPrinted>
  <dcterms:created xsi:type="dcterms:W3CDTF">2023-10-05T07:37:00Z</dcterms:created>
  <dcterms:modified xsi:type="dcterms:W3CDTF">2023-10-05T07:37:00Z</dcterms:modified>
</cp:coreProperties>
</file>