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0C5CD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BF3E30" wp14:editId="0AC1BA7E">
            <wp:extent cx="552450" cy="546598"/>
            <wp:effectExtent l="0" t="0" r="0" b="6350"/>
            <wp:docPr id="3" name="Рисунок 3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9" t="12500" r="12179" b="12660"/>
                    <a:stretch/>
                  </pic:blipFill>
                  <pic:spPr bwMode="auto">
                    <a:xfrm>
                      <a:off x="0" y="0"/>
                      <a:ext cx="555890" cy="55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5CD9">
        <w:rPr>
          <w:rFonts w:ascii="Times New Roman" w:eastAsia="Calibri" w:hAnsi="Times New Roman" w:cs="Times New Roman"/>
          <w:sz w:val="36"/>
          <w:szCs w:val="36"/>
          <w:u w:val="single"/>
        </w:rPr>
        <w:t>Па</w:t>
      </w:r>
      <w:r w:rsidR="009714A3">
        <w:rPr>
          <w:rFonts w:ascii="Times New Roman" w:eastAsia="Calibri" w:hAnsi="Times New Roman" w:cs="Times New Roman"/>
          <w:sz w:val="36"/>
          <w:szCs w:val="36"/>
          <w:u w:val="single"/>
        </w:rPr>
        <w:t>спорт инвестиционной площадки №20</w:t>
      </w: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C1B69" wp14:editId="6254685B">
                <wp:simplePos x="0" y="0"/>
                <wp:positionH relativeFrom="column">
                  <wp:posOffset>3234689</wp:posOffset>
                </wp:positionH>
                <wp:positionV relativeFrom="paragraph">
                  <wp:posOffset>29210</wp:posOffset>
                </wp:positionV>
                <wp:extent cx="2581275" cy="1762125"/>
                <wp:effectExtent l="19050" t="19050" r="28575" b="28575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62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C5CD9" w:rsidRDefault="009714A3" w:rsidP="000C5CD9">
                            <w:pPr>
                              <w:jc w:val="center"/>
                            </w:pPr>
                            <w:r w:rsidRPr="009714A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247CDCA" wp14:editId="47AEAACE">
                                  <wp:extent cx="2192866" cy="1328737"/>
                                  <wp:effectExtent l="0" t="0" r="0" b="5080"/>
                                  <wp:docPr id="5" name="Рисунок 5" descr="https://investmapapi.economy.gov.ru/common/media/staticfiles/image/9d6d3747-e802-434d-ac6f-3f4768b6f8ee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investmapapi.economy.gov.ru/common/media/staticfiles/image/9d6d3747-e802-434d-ac6f-3f4768b6f8ee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7735" cy="1331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" o:spid="_x0000_s1026" type="#_x0000_t176" style="position:absolute;left:0;text-align:left;margin-left:254.7pt;margin-top:2.3pt;width:203.2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" fillcolor="window" strokecolor="windowText" strokeweight="2.25pt">
                <v:stroke dashstyle="dash" linestyle="thickBetweenThin"/>
                <v:textbox>
                  <w:txbxContent>
                    <w:p w:rsidR="000C5CD9" w:rsidRDefault="009714A3" w:rsidP="000C5CD9">
                      <w:pPr>
                        <w:jc w:val="center"/>
                      </w:pPr>
                      <w:r w:rsidRPr="009714A3">
                        <w:drawing>
                          <wp:inline distT="0" distB="0" distL="0" distR="0" wp14:anchorId="7247CDCA" wp14:editId="47AEAACE">
                            <wp:extent cx="2192866" cy="1328737"/>
                            <wp:effectExtent l="0" t="0" r="0" b="5080"/>
                            <wp:docPr id="5" name="Рисунок 5" descr="https://investmapapi.economy.gov.ru/common/media/staticfiles/image/9d6d3747-e802-434d-ac6f-3f4768b6f8ee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investmapapi.economy.gov.ru/common/media/staticfiles/image/9d6d3747-e802-434d-ac6f-3f4768b6f8ee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7735" cy="1331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C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44366" wp14:editId="7F0A7FCF">
                <wp:simplePos x="0" y="0"/>
                <wp:positionH relativeFrom="column">
                  <wp:posOffset>367030</wp:posOffset>
                </wp:positionH>
                <wp:positionV relativeFrom="paragraph">
                  <wp:posOffset>29210</wp:posOffset>
                </wp:positionV>
                <wp:extent cx="2543175" cy="1771650"/>
                <wp:effectExtent l="19050" t="19050" r="28575" b="1905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7716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C5CD9" w:rsidRDefault="009714A3" w:rsidP="000C5CD9">
                            <w:pPr>
                              <w:jc w:val="center"/>
                            </w:pPr>
                            <w:r w:rsidRPr="009714A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A7C5DF4" wp14:editId="302D283E">
                                  <wp:extent cx="2452667" cy="1333500"/>
                                  <wp:effectExtent l="0" t="0" r="5080" b="0"/>
                                  <wp:docPr id="4" name="Рисунок 4" descr="https://investmapapi.economy.gov.ru/common/media/staticfiles/image/77b16d07-ad66-4e35-a6f6-ba9b1bf58c9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nvestmapapi.economy.gov.ru/common/media/staticfiles/image/77b16d07-ad66-4e35-a6f6-ba9b1bf58c9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6676" cy="1335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" o:spid="_x0000_s1027" type="#_x0000_t176" style="position:absolute;left:0;text-align:left;margin-left:28.9pt;margin-top:2.3pt;width:200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" fillcolor="window" strokecolor="windowText" strokeweight="2.25pt">
                <v:stroke dashstyle="dash" linestyle="thickBetweenThin"/>
                <v:textbox>
                  <w:txbxContent>
                    <w:p w:rsidR="000C5CD9" w:rsidRDefault="009714A3" w:rsidP="000C5CD9">
                      <w:pPr>
                        <w:jc w:val="center"/>
                      </w:pPr>
                      <w:r w:rsidRPr="009714A3">
                        <w:drawing>
                          <wp:inline distT="0" distB="0" distL="0" distR="0" wp14:anchorId="1A7C5DF4" wp14:editId="302D283E">
                            <wp:extent cx="2452667" cy="1333500"/>
                            <wp:effectExtent l="0" t="0" r="5080" b="0"/>
                            <wp:docPr id="4" name="Рисунок 4" descr="https://investmapapi.economy.gov.ru/common/media/staticfiles/image/77b16d07-ad66-4e35-a6f6-ba9b1bf58c9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nvestmapapi.economy.gov.ru/common/media/staticfiles/image/77b16d07-ad66-4e35-a6f6-ba9b1bf58c9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6676" cy="1335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page" w:horzAnchor="margin" w:tblpY="5776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0C5CD9" w:rsidRPr="000C5CD9" w:rsidTr="00225C45"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площадки (здание, участок)</w:t>
            </w:r>
          </w:p>
        </w:tc>
        <w:tc>
          <w:tcPr>
            <w:tcW w:w="5103" w:type="dxa"/>
          </w:tcPr>
          <w:p w:rsidR="000C5CD9" w:rsidRPr="00F510E2" w:rsidRDefault="009714A3" w:rsidP="000C5CD9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F510E2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Инвестиционная площадка в районе с. Красное сельцо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Кадастровый номер </w:t>
            </w:r>
            <w:r w:rsidRPr="000C5CD9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5103" w:type="dxa"/>
          </w:tcPr>
          <w:p w:rsidR="000C5CD9" w:rsidRPr="00176445" w:rsidRDefault="009714A3" w:rsidP="000C5CD9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9714A3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13:17:0108006:127</w:t>
            </w:r>
          </w:p>
        </w:tc>
      </w:tr>
      <w:tr w:rsidR="000C5CD9" w:rsidRPr="000C5CD9" w:rsidTr="00225C45">
        <w:trPr>
          <w:trHeight w:val="457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объекта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(муниципальное образование, город, населенный пункт)</w:t>
            </w:r>
          </w:p>
        </w:tc>
        <w:tc>
          <w:tcPr>
            <w:tcW w:w="5103" w:type="dxa"/>
          </w:tcPr>
          <w:p w:rsidR="000C5CD9" w:rsidRPr="00F510E2" w:rsidRDefault="00F510E2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510E2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Республика Мордовия, Рузаевский район, в районе Совхоза Красное сельцо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Тип площадки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5103" w:type="dxa"/>
          </w:tcPr>
          <w:p w:rsidR="00F510E2" w:rsidRDefault="00F510E2" w:rsidP="00FA18E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Гринфилд</w:t>
            </w:r>
            <w:proofErr w:type="spellEnd"/>
          </w:p>
          <w:p w:rsidR="001E01B5" w:rsidRPr="00176445" w:rsidRDefault="00F510E2" w:rsidP="00FA18E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510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Земли населённых пунктов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земельного участка, </w:t>
            </w:r>
            <w:proofErr w:type="gramStart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5103" w:type="dxa"/>
          </w:tcPr>
          <w:p w:rsidR="000C5CD9" w:rsidRPr="00176445" w:rsidRDefault="00F510E2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510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240,38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0C5CD9"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объекта капитального строительства (при наличии), </w:t>
            </w:r>
            <w:proofErr w:type="gramStart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²</w:t>
            </w:r>
          </w:p>
        </w:tc>
        <w:tc>
          <w:tcPr>
            <w:tcW w:w="5103" w:type="dxa"/>
          </w:tcPr>
          <w:p w:rsidR="000C5CD9" w:rsidRPr="00176445" w:rsidRDefault="00F510E2" w:rsidP="00FA18E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  <w:r w:rsidR="00FA18EA" w:rsidRPr="00FA18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м²                                                                                 </w:t>
            </w:r>
            <w:r w:rsidR="00FA18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собственности / Балансодержатель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5103" w:type="dxa"/>
          </w:tcPr>
          <w:p w:rsidR="000C5CD9" w:rsidRPr="00176445" w:rsidRDefault="00F510E2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Региональная</w:t>
            </w:r>
            <w:r w:rsid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собственность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103" w:type="dxa"/>
          </w:tcPr>
          <w:p w:rsidR="000C5CD9" w:rsidRPr="00176445" w:rsidRDefault="00F510E2" w:rsidP="00411D99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F510E2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Сельскохозяйственное использование, Выращивание зерновых и иных сельскохозяйственных культур, Научное обеспечение сельского хозяйства, Хранение и переработка сельскохозяйственной продукции, Обеспечение сельскохозяйственного производства, Выпас сельскохозяйственных животных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AA72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Оценочная стоимость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5103" w:type="dxa"/>
          </w:tcPr>
          <w:p w:rsidR="000C5CD9" w:rsidRPr="00176445" w:rsidRDefault="00F510E2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510E2">
              <w:rPr>
                <w:rFonts w:ascii="Times New Roman" w:hAnsi="Times New Roman" w:cs="Times New Roman"/>
                <w:i/>
                <w:sz w:val="20"/>
                <w:szCs w:val="20"/>
              </w:rPr>
              <w:t>13 509 496,5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77287" w:rsidRPr="00176445">
              <w:rPr>
                <w:rFonts w:ascii="Times New Roman" w:hAnsi="Times New Roman" w:cs="Times New Roman"/>
                <w:i/>
                <w:sz w:val="20"/>
                <w:szCs w:val="20"/>
              </w:rPr>
              <w:t>кадастровая стоимость</w:t>
            </w:r>
            <w:r w:rsidR="00AA729E" w:rsidRPr="001764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A729E"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 01 января 2022 г.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Предполагаемые условия привлечения инвестора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(аренда/продажа)</w:t>
            </w:r>
          </w:p>
        </w:tc>
        <w:tc>
          <w:tcPr>
            <w:tcW w:w="5103" w:type="dxa"/>
          </w:tcPr>
          <w:p w:rsidR="000C5CD9" w:rsidRPr="00176445" w:rsidRDefault="00411D9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Аренда, продажа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ранее размещенного объекта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деятельности)</w:t>
            </w:r>
          </w:p>
        </w:tc>
        <w:tc>
          <w:tcPr>
            <w:tcW w:w="5103" w:type="dxa"/>
          </w:tcPr>
          <w:p w:rsidR="000C5CD9" w:rsidRPr="00176445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Ранее объект не размещался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Возможные направления использования</w:t>
            </w:r>
          </w:p>
        </w:tc>
        <w:tc>
          <w:tcPr>
            <w:tcW w:w="5103" w:type="dxa"/>
          </w:tcPr>
          <w:p w:rsidR="000C5CD9" w:rsidRPr="00176445" w:rsidRDefault="00EC7402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Возможна смена вида разрешенного использования в соответствии с П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правила земельного пользования</w:t>
            </w:r>
          </w:p>
        </w:tc>
      </w:tr>
      <w:tr w:rsidR="000C5CD9" w:rsidRPr="000C5CD9" w:rsidTr="00225C45"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0C5CD9" w:rsidRPr="000C5CD9" w:rsidTr="00225C45">
        <w:trPr>
          <w:trHeight w:val="120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газоснабжения на объекте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F510E2" w:rsidP="000F0AB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</w:t>
            </w:r>
            <w:r w:rsidRPr="00F510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одземный газопровод высокого давления ПЭ d=225 мм к заводу по первичной и последующей (промышленной) переработке мясной продукции 1000 </w:t>
            </w:r>
            <w:proofErr w:type="spellStart"/>
            <w:r w:rsidRPr="00F510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тн</w:t>
            </w:r>
            <w:proofErr w:type="spellEnd"/>
            <w:r w:rsidRPr="00F510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/месяц в г. Рузаевк</w:t>
            </w:r>
            <w:proofErr w:type="gramStart"/>
            <w:r w:rsidRPr="00F510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 ООО</w:t>
            </w:r>
            <w:proofErr w:type="gramEnd"/>
            <w:r w:rsidRPr="00F510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"МПК "</w:t>
            </w:r>
            <w:proofErr w:type="spellStart"/>
            <w:r w:rsidRPr="00F510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Атяшевский</w:t>
            </w:r>
            <w:proofErr w:type="spellEnd"/>
            <w:r w:rsidRPr="00F510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"</w:t>
            </w:r>
            <w:r w:rsid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0C5CD9"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(свободная мощность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700 м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="000F0A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/час.).</w:t>
            </w:r>
          </w:p>
        </w:tc>
      </w:tr>
      <w:tr w:rsidR="000C5CD9" w:rsidRPr="000C5CD9" w:rsidTr="00225C45">
        <w:trPr>
          <w:trHeight w:val="120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водоотведения на объекте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F510E2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510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 расстоянии 2,5 км проложена канализационная труба</w:t>
            </w:r>
            <w:proofErr w:type="gramStart"/>
            <w:r w:rsidRPr="00F510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.</w:t>
            </w:r>
            <w:proofErr w:type="gramEnd"/>
            <w:r w:rsidRPr="00F510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Прием стоков определенной концентрации загрязняющих веществ, допустимых к сбросу в центр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ализованную систему канализации</w:t>
            </w:r>
            <w:r w:rsid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свободн</w:t>
            </w:r>
            <w:r w:rsid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ая нагрузка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FA18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50 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/сутки</w:t>
            </w:r>
            <w:r w:rsidR="000C5CD9"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0C5CD9" w:rsidRPr="000C5CD9" w:rsidRDefault="00F510E2" w:rsidP="008F61D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510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Необходимо бурение артезианских скважин, в 2 км насосная станция пос. </w:t>
            </w:r>
            <w:proofErr w:type="spellStart"/>
            <w:r w:rsidRPr="00F510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Химмаш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С</w:t>
            </w:r>
            <w:r w:rsidRPr="00F510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вободная мощность без реконструкции отсутствует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Электроснабжение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F510E2" w:rsidP="00F510E2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510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точкой присоединения ПС 220 </w:t>
            </w:r>
            <w:proofErr w:type="spellStart"/>
            <w:r w:rsidRPr="00F510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кВ</w:t>
            </w:r>
            <w:proofErr w:type="spellEnd"/>
            <w:r w:rsidRPr="00F510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«Рузаевка» в  1,8 км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Свободная мощность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90,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МВт.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Наличие отопления (тепловых сетей)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0F0ABD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Нет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B739BE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Транспортное сообщение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Удаленность от автомагистрали,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176445" w:rsidP="00F510E2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Расстояние до </w:t>
            </w:r>
            <w:proofErr w:type="spell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фед</w:t>
            </w:r>
            <w:proofErr w:type="spell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трассы </w:t>
            </w:r>
            <w:proofErr w:type="gramStart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158 Нижний Новгород- Саратов (через Арзамас, Саранск, </w:t>
            </w:r>
            <w:proofErr w:type="spellStart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Иссу</w:t>
            </w:r>
            <w:proofErr w:type="spellEnd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Пензу)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F510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0,005</w:t>
            </w: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</w:t>
            </w:r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Удаленность от железной дороги,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F510E2" w:rsidP="00F510E2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="00176445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 от ж/д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</w:t>
            </w:r>
            <w:r w:rsidR="00176445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F510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имеющ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ей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выход на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ж.д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станцию </w:t>
            </w:r>
            <w:r w:rsidR="00176445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«Рузаевка»</w:t>
            </w:r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до г. Саранск,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F510E2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="00176445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 от г. Саранска</w:t>
            </w:r>
            <w:bookmarkStart w:id="0" w:name="_GoBack"/>
            <w:bookmarkEnd w:id="0"/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до центра муниципального образования, в котором находится площадка,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Площадка расположена в г. Рузаевка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F473B4" w:rsidRDefault="000C5CD9" w:rsidP="00F473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преимущества для потенциальных инвесторов</w:t>
            </w:r>
          </w:p>
        </w:tc>
      </w:tr>
      <w:tr w:rsidR="000C5CD9" w:rsidRPr="000C5CD9" w:rsidTr="00F473B4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Входит в границы ТОСЭР «Рузаевка»</w:t>
            </w:r>
          </w:p>
        </w:tc>
        <w:tc>
          <w:tcPr>
            <w:tcW w:w="5103" w:type="dxa"/>
          </w:tcPr>
          <w:p w:rsidR="00CC361B" w:rsidRDefault="00CC361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Для резидентов ТОСЭР: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Земельный налог – 0%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течение 10 лет;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Налог на имущество организаций – 0%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течение 10 лет;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Налог на прибыль – 5% первые 5 лет, следующие 5 лет – 10%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Возможность использования льготных займов, предусмотренных для моногородов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0C5CD9" w:rsidRPr="000C5CD9" w:rsidTr="00F473B4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Ответственное лицо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103" w:type="dxa"/>
          </w:tcPr>
          <w:p w:rsidR="000C5CD9" w:rsidRPr="00B739BE" w:rsidRDefault="000C5CD9" w:rsidP="00CC361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Уляшкина</w:t>
            </w:r>
            <w:proofErr w:type="spell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Екатерина Григорьевна – </w:t>
            </w:r>
            <w:r w:rsidR="00CC361B" w:rsidRPr="00CC361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C361B" w:rsidRP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Заместитель Главы района – начальник управления поддержки ТОСЭР, предпринимательства и торговли</w:t>
            </w:r>
          </w:p>
          <w:p w:rsid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8(83451)6-30-40</w:t>
            </w:r>
          </w:p>
          <w:p w:rsidR="00CC361B" w:rsidRDefault="00CC361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Каткова Арина Денисовна – Главный специалист управления поддержки ТОСЭР, предпринимательства и торговли</w:t>
            </w:r>
          </w:p>
          <w:p w:rsidR="00CC361B" w:rsidRPr="000C5CD9" w:rsidRDefault="00CC361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8(83451)6-30-40</w:t>
            </w:r>
          </w:p>
        </w:tc>
      </w:tr>
    </w:tbl>
    <w:p w:rsidR="000C5CD9" w:rsidRPr="000C5CD9" w:rsidRDefault="000C5CD9" w:rsidP="000C5CD9">
      <w:pPr>
        <w:spacing w:after="160" w:line="259" w:lineRule="auto"/>
        <w:rPr>
          <w:rFonts w:ascii="Calibri" w:eastAsia="Calibri" w:hAnsi="Calibri" w:cs="Times New Roman"/>
        </w:rPr>
      </w:pPr>
    </w:p>
    <w:p w:rsidR="000C5CD9" w:rsidRPr="000C5CD9" w:rsidRDefault="000C5CD9" w:rsidP="000C5CD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1B31" w:rsidRDefault="00BD1B31"/>
    <w:sectPr w:rsidR="00BD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F3"/>
    <w:rsid w:val="000B56F3"/>
    <w:rsid w:val="000C5CD9"/>
    <w:rsid w:val="000F0ABD"/>
    <w:rsid w:val="00176445"/>
    <w:rsid w:val="001866F9"/>
    <w:rsid w:val="001E01B5"/>
    <w:rsid w:val="00227C46"/>
    <w:rsid w:val="00273617"/>
    <w:rsid w:val="00277287"/>
    <w:rsid w:val="003C030E"/>
    <w:rsid w:val="003E2299"/>
    <w:rsid w:val="00411D99"/>
    <w:rsid w:val="00754264"/>
    <w:rsid w:val="008276A2"/>
    <w:rsid w:val="00857B9B"/>
    <w:rsid w:val="00896F75"/>
    <w:rsid w:val="008F61DB"/>
    <w:rsid w:val="009714A3"/>
    <w:rsid w:val="00AA729E"/>
    <w:rsid w:val="00B739BE"/>
    <w:rsid w:val="00BD1B31"/>
    <w:rsid w:val="00C918FB"/>
    <w:rsid w:val="00CC361B"/>
    <w:rsid w:val="00E12C4E"/>
    <w:rsid w:val="00EC7402"/>
    <w:rsid w:val="00F473B4"/>
    <w:rsid w:val="00F510E2"/>
    <w:rsid w:val="00FA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Александрович Коленченко</dc:creator>
  <cp:lastModifiedBy>Екатерина Григорьевна Уляшкина</cp:lastModifiedBy>
  <cp:revision>12</cp:revision>
  <dcterms:created xsi:type="dcterms:W3CDTF">2024-06-21T06:27:00Z</dcterms:created>
  <dcterms:modified xsi:type="dcterms:W3CDTF">2024-06-23T16:25:00Z</dcterms:modified>
</cp:coreProperties>
</file>