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0C5CD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BF3E30" wp14:editId="0AC1BA7E">
            <wp:extent cx="552450" cy="546598"/>
            <wp:effectExtent l="0" t="0" r="0" b="6350"/>
            <wp:docPr id="3" name="Рисунок 3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5CD9">
        <w:rPr>
          <w:rFonts w:ascii="Times New Roman" w:eastAsia="Calibri" w:hAnsi="Times New Roman" w:cs="Times New Roman"/>
          <w:sz w:val="36"/>
          <w:szCs w:val="36"/>
          <w:u w:val="single"/>
        </w:rPr>
        <w:t>Паспорт инвестиционной площадки №1</w: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1C1B69" wp14:editId="6254685B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0C5CD9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33EBF2" wp14:editId="7CEF8810">
                                  <wp:extent cx="2197735" cy="1648301"/>
                                  <wp:effectExtent l="0" t="0" r="0" b="9525"/>
                                  <wp:docPr id="4" name="Рисунок 4" descr="C:\Users\UlyashkinaEG.ADMRM\Desktop\IMG_20220725_16472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lyashkinaEG.ADMRM\Desktop\IMG_20220725_16472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7735" cy="1648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" o:spid="_x0000_s1026" type="#_x0000_t176" style="position:absolute;left:0;text-align:left;margin-left:254.7pt;margin-top:2.3pt;width:203.2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" fillcolor="window" strokecolor="windowText" strokeweight="2.25pt">
                <v:stroke dashstyle="dash" linestyle="thickBetweenThin"/>
                <v:textbox>
                  <w:txbxContent>
                    <w:p w:rsidR="000C5CD9" w:rsidRDefault="000C5CD9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33EBF2" wp14:editId="7CEF8810">
                            <wp:extent cx="2197735" cy="1648301"/>
                            <wp:effectExtent l="0" t="0" r="0" b="9525"/>
                            <wp:docPr id="4" name="Рисунок 4" descr="C:\Users\UlyashkinaEG.ADMRM\Desktop\IMG_20220725_16472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lyashkinaEG.ADMRM\Desktop\IMG_20220725_16472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7735" cy="16483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344366" wp14:editId="7F0A7FCF">
                <wp:simplePos x="0" y="0"/>
                <wp:positionH relativeFrom="column">
                  <wp:posOffset>367030</wp:posOffset>
                </wp:positionH>
                <wp:positionV relativeFrom="paragraph">
                  <wp:posOffset>29210</wp:posOffset>
                </wp:positionV>
                <wp:extent cx="2543175" cy="1771650"/>
                <wp:effectExtent l="19050" t="19050" r="28575" b="1905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77165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0C5CD9" w:rsidP="000C5CD9">
                            <w:pPr>
                              <w:jc w:val="center"/>
                            </w:pPr>
                            <w:r w:rsidRPr="00185A8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7F72FA" wp14:editId="316AA1DC">
                                  <wp:extent cx="2158365" cy="2759273"/>
                                  <wp:effectExtent l="0" t="0" r="0" b="3175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8365" cy="2759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1" o:spid="_x0000_s1027" type="#_x0000_t176" style="position:absolute;left:0;text-align:left;margin-left:28.9pt;margin-top:2.3pt;width:200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" fillcolor="window" strokecolor="windowText" strokeweight="2.25pt">
                <v:stroke dashstyle="dash" linestyle="thickBetweenThin"/>
                <v:textbox>
                  <w:txbxContent>
                    <w:p w:rsidR="000C5CD9" w:rsidRDefault="000C5CD9" w:rsidP="000C5CD9">
                      <w:pPr>
                        <w:jc w:val="center"/>
                      </w:pPr>
                      <w:r w:rsidRPr="00185A8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7F72FA" wp14:editId="316AA1DC">
                            <wp:extent cx="2158365" cy="2759273"/>
                            <wp:effectExtent l="0" t="0" r="0" b="3175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8365" cy="27592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"/>
        <w:tblpPr w:leftFromText="180" w:rightFromText="180" w:vertAnchor="page" w:horzAnchor="margin" w:tblpY="5776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0C5CD9" w:rsidRPr="000C5CD9" w:rsidTr="00225C45">
        <w:tc>
          <w:tcPr>
            <w:tcW w:w="9606" w:type="dxa"/>
            <w:gridSpan w:val="2"/>
          </w:tcPr>
          <w:p w:rsidR="000C5CD9" w:rsidRPr="000C5CD9" w:rsidRDefault="000C5CD9" w:rsidP="000C5C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Наименование площадки (здание, участок)</w:t>
            </w:r>
          </w:p>
        </w:tc>
        <w:tc>
          <w:tcPr>
            <w:tcW w:w="5103" w:type="dxa"/>
          </w:tcPr>
          <w:p w:rsidR="000C5CD9" w:rsidRPr="00176445" w:rsidRDefault="000C5CD9" w:rsidP="000C5CD9">
            <w:pPr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</w:pPr>
            <w:r w:rsidRPr="00176445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  <w:t>Земельный участок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Кадастровый номер </w:t>
            </w:r>
            <w:r w:rsidRPr="000C5CD9">
              <w:rPr>
                <w:rFonts w:ascii="Calibri" w:eastAsia="Calibri" w:hAnsi="Calibri" w:cs="Times New Roman"/>
                <w:b/>
              </w:rPr>
              <w:t xml:space="preserve"> </w:t>
            </w:r>
          </w:p>
        </w:tc>
        <w:tc>
          <w:tcPr>
            <w:tcW w:w="5103" w:type="dxa"/>
          </w:tcPr>
          <w:p w:rsidR="000C5CD9" w:rsidRPr="00176445" w:rsidRDefault="000C5CD9" w:rsidP="000C5CD9">
            <w:pPr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</w:pPr>
            <w:r w:rsidRPr="00176445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  <w:t>13:25:0113005:651</w:t>
            </w:r>
          </w:p>
        </w:tc>
      </w:tr>
      <w:tr w:rsidR="000C5CD9" w:rsidRPr="000C5CD9" w:rsidTr="00225C45">
        <w:trPr>
          <w:trHeight w:val="457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Адрес объекта</w:t>
            </w: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(муниципальное образование, город, населенный пункт)</w:t>
            </w:r>
          </w:p>
        </w:tc>
        <w:tc>
          <w:tcPr>
            <w:tcW w:w="5103" w:type="dxa"/>
          </w:tcPr>
          <w:p w:rsidR="000C5CD9" w:rsidRPr="00176445" w:rsidRDefault="000C5CD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7644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РМ, </w:t>
            </w:r>
            <w:r w:rsidR="003E2299" w:rsidRPr="0017644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Рузаевский район, г. Рузаевка, в районе ЗАО «</w:t>
            </w:r>
            <w:proofErr w:type="spellStart"/>
            <w:r w:rsidR="003E2299" w:rsidRPr="0017644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Рузово</w:t>
            </w:r>
            <w:proofErr w:type="spellEnd"/>
            <w:r w:rsidR="003E2299" w:rsidRPr="0017644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»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Тип площадки</w:t>
            </w: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Свободные земли Территория незавершенного строительства Складское помещение Производственная база (перечень оборудования) Здание предприятия (наименование) Предприятие целиком (название) </w:t>
            </w:r>
          </w:p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Иное</w:t>
            </w:r>
          </w:p>
        </w:tc>
        <w:tc>
          <w:tcPr>
            <w:tcW w:w="5103" w:type="dxa"/>
          </w:tcPr>
          <w:p w:rsidR="003E2299" w:rsidRPr="00176445" w:rsidRDefault="003E229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spellStart"/>
            <w:r w:rsidRPr="0017644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Гринфилд</w:t>
            </w:r>
            <w:proofErr w:type="spellEnd"/>
            <w:r w:rsidR="00411D99" w:rsidRPr="0017644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; </w:t>
            </w:r>
          </w:p>
          <w:p w:rsidR="000C5CD9" w:rsidRPr="00176445" w:rsidRDefault="00411D9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7644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З</w:t>
            </w:r>
            <w:r w:rsidR="000C5CD9" w:rsidRPr="0017644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емли населенных пунктов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5103" w:type="dxa"/>
          </w:tcPr>
          <w:p w:rsidR="000C5CD9" w:rsidRPr="00176445" w:rsidRDefault="000C5CD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7644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6,2</w:t>
            </w:r>
            <w:r w:rsidR="00411D99" w:rsidRPr="0017644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9</w:t>
            </w:r>
            <w:r w:rsidRPr="0017644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га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Площадь объекта капитального строительства (при наличии), </w:t>
            </w:r>
            <w:proofErr w:type="gramStart"/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</w:t>
            </w:r>
            <w:proofErr w:type="gramEnd"/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²</w:t>
            </w:r>
          </w:p>
        </w:tc>
        <w:tc>
          <w:tcPr>
            <w:tcW w:w="5103" w:type="dxa"/>
          </w:tcPr>
          <w:p w:rsidR="000C5CD9" w:rsidRPr="00176445" w:rsidRDefault="000C5CD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7644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0</w:t>
            </w:r>
            <w:r w:rsidR="00B739BE" w:rsidRPr="00B739B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="00B739BE"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м²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Форма собственности / Балансодержатель</w:t>
            </w: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(федеральная, республиканская, муниципальная, частная)</w:t>
            </w:r>
          </w:p>
        </w:tc>
        <w:tc>
          <w:tcPr>
            <w:tcW w:w="5103" w:type="dxa"/>
          </w:tcPr>
          <w:p w:rsidR="000C5CD9" w:rsidRPr="00176445" w:rsidRDefault="000C5CD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7644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Муниципальная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5103" w:type="dxa"/>
          </w:tcPr>
          <w:p w:rsidR="000C5CD9" w:rsidRPr="00176445" w:rsidRDefault="00411D99" w:rsidP="00411D99">
            <w:pPr>
              <w:rPr>
                <w:rFonts w:ascii="Times New Roman" w:eastAsia="Calibri" w:hAnsi="Times New Roman" w:cs="Times New Roman"/>
                <w:i/>
                <w:sz w:val="20"/>
                <w:szCs w:val="20"/>
                <w:shd w:val="clear" w:color="auto" w:fill="FFFFFF"/>
              </w:rPr>
            </w:pPr>
            <w:r w:rsidRPr="00176445">
              <w:rPr>
                <w:rFonts w:ascii="Times New Roman" w:eastAsia="Calibri" w:hAnsi="Times New Roman" w:cs="Times New Roman"/>
                <w:i/>
                <w:sz w:val="20"/>
                <w:szCs w:val="20"/>
                <w:shd w:val="clear" w:color="auto" w:fill="FFFFFF"/>
              </w:rPr>
              <w:t>Сельскохозяйственное использование, Пищевая промышленность (</w:t>
            </w:r>
            <w:r w:rsidR="000C5CD9" w:rsidRPr="00176445">
              <w:rPr>
                <w:rFonts w:ascii="Times New Roman" w:eastAsia="Calibri" w:hAnsi="Times New Roman" w:cs="Times New Roman"/>
                <w:i/>
                <w:sz w:val="20"/>
                <w:szCs w:val="20"/>
                <w:shd w:val="clear" w:color="auto" w:fill="FFFFFF"/>
              </w:rPr>
              <w:t>теплицы, оранжереи, парники, сельскохозяйственные питомники садово-паркового хозяйства</w:t>
            </w:r>
            <w:r w:rsidRPr="00176445">
              <w:rPr>
                <w:rFonts w:ascii="Times New Roman" w:eastAsia="Calibri" w:hAnsi="Times New Roman" w:cs="Times New Roman"/>
                <w:i/>
                <w:sz w:val="20"/>
                <w:szCs w:val="20"/>
                <w:shd w:val="clear" w:color="auto" w:fill="FFFFFF"/>
              </w:rPr>
              <w:t>)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AA729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Оценочная стоимость</w:t>
            </w: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тыс. руб. </w:t>
            </w:r>
          </w:p>
        </w:tc>
        <w:tc>
          <w:tcPr>
            <w:tcW w:w="5103" w:type="dxa"/>
          </w:tcPr>
          <w:p w:rsidR="000C5CD9" w:rsidRPr="00176445" w:rsidRDefault="00277287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76445">
              <w:rPr>
                <w:rFonts w:ascii="Times New Roman" w:hAnsi="Times New Roman" w:cs="Times New Roman"/>
                <w:i/>
                <w:sz w:val="20"/>
                <w:szCs w:val="20"/>
              </w:rPr>
              <w:t>206466.16 кадастровая стоимость</w:t>
            </w:r>
            <w:r w:rsidR="00AA729E" w:rsidRPr="0017644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AA729E" w:rsidRPr="0017644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на 01 января 2022 г.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Предполагаемые условия привлечения инвестора</w:t>
            </w: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(аренда/продажа)</w:t>
            </w:r>
          </w:p>
        </w:tc>
        <w:tc>
          <w:tcPr>
            <w:tcW w:w="5103" w:type="dxa"/>
          </w:tcPr>
          <w:p w:rsidR="000C5CD9" w:rsidRPr="00176445" w:rsidRDefault="00411D9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7644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Аренда, продажа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Характеристика ранее размещенного объекта</w:t>
            </w: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(вид деятельности)</w:t>
            </w:r>
          </w:p>
        </w:tc>
        <w:tc>
          <w:tcPr>
            <w:tcW w:w="5103" w:type="dxa"/>
          </w:tcPr>
          <w:p w:rsidR="000C5CD9" w:rsidRPr="00176445" w:rsidRDefault="000C5CD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7644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Ранее объект не размещался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Возможные направления использования</w:t>
            </w:r>
          </w:p>
        </w:tc>
        <w:tc>
          <w:tcPr>
            <w:tcW w:w="5103" w:type="dxa"/>
          </w:tcPr>
          <w:p w:rsidR="000C5CD9" w:rsidRPr="00176445" w:rsidRDefault="00EC7402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Возможна смена вида разрешенного использования в соответствии с П</w:t>
            </w:r>
            <w:proofErr w:type="gramStart"/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1</w:t>
            </w:r>
            <w:proofErr w:type="gramEnd"/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правила земельного пользования</w:t>
            </w:r>
          </w:p>
        </w:tc>
      </w:tr>
      <w:tr w:rsidR="000C5CD9" w:rsidRPr="000C5CD9" w:rsidTr="00225C45">
        <w:tc>
          <w:tcPr>
            <w:tcW w:w="9606" w:type="dxa"/>
            <w:gridSpan w:val="2"/>
          </w:tcPr>
          <w:p w:rsidR="000C5CD9" w:rsidRPr="000C5CD9" w:rsidRDefault="000C5CD9" w:rsidP="000C5C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0C5CD9" w:rsidRPr="000C5CD9" w:rsidTr="00225C45">
        <w:trPr>
          <w:trHeight w:val="120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Наличие газоснабжения на объекте (</w:t>
            </w:r>
            <w:proofErr w:type="gramStart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  <w:proofErr w:type="gramEnd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/нет)</w:t>
            </w:r>
          </w:p>
        </w:tc>
        <w:tc>
          <w:tcPr>
            <w:tcW w:w="5103" w:type="dxa"/>
          </w:tcPr>
          <w:p w:rsidR="000C5CD9" w:rsidRPr="000C5CD9" w:rsidRDefault="000C5CD9" w:rsidP="000F0ABD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0C5CD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Газопровод </w:t>
            </w:r>
            <w:r w:rsidR="000F0ABD" w:rsidRPr="000F0AB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среднего давления (0,3 МПа) ПЭ диаметром 63 мм к ГРПШ по ул. Надежды, г. Рузаевка</w:t>
            </w:r>
            <w:r w:rsidR="000F0AB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</w:t>
            </w:r>
            <w:r w:rsidRPr="000C5CD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(свободная мощность </w:t>
            </w:r>
            <w:r w:rsidR="000F0AB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400 м3/час.).</w:t>
            </w:r>
          </w:p>
        </w:tc>
      </w:tr>
      <w:tr w:rsidR="000C5CD9" w:rsidRPr="000C5CD9" w:rsidTr="00225C45">
        <w:trPr>
          <w:trHeight w:val="120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Наличие водоотведения на объекте (</w:t>
            </w:r>
            <w:proofErr w:type="gramStart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  <w:proofErr w:type="gramEnd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/нет)</w:t>
            </w:r>
          </w:p>
        </w:tc>
        <w:tc>
          <w:tcPr>
            <w:tcW w:w="51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Нет; Система канализации отсутствует, необходимо строительство очистных сооружений.</w:t>
            </w:r>
          </w:p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Необходимо бурение скважин.</w:t>
            </w:r>
          </w:p>
        </w:tc>
      </w:tr>
      <w:tr w:rsidR="000C5CD9" w:rsidRPr="000C5CD9" w:rsidTr="00225C45">
        <w:trPr>
          <w:trHeight w:val="135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Электроснабжение (</w:t>
            </w:r>
            <w:proofErr w:type="gramStart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  <w:proofErr w:type="gramEnd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/нет)</w:t>
            </w:r>
          </w:p>
        </w:tc>
        <w:tc>
          <w:tcPr>
            <w:tcW w:w="51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ГПП-110/10 </w:t>
            </w:r>
            <w:proofErr w:type="spellStart"/>
            <w:r w:rsidR="00227C4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кВ</w:t>
            </w:r>
            <w:proofErr w:type="spellEnd"/>
            <w:r w:rsidR="00227C4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«Висмут»</w:t>
            </w:r>
            <w:r w:rsidRPr="000C5CD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с ориентировочно-свободной мощностью менее 1 МВт, расстояние 2,2 км</w:t>
            </w:r>
          </w:p>
        </w:tc>
      </w:tr>
      <w:tr w:rsidR="000C5CD9" w:rsidRPr="000C5CD9" w:rsidTr="00225C45">
        <w:trPr>
          <w:trHeight w:val="135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Наличие отопления (тепловых сетей) (</w:t>
            </w:r>
            <w:proofErr w:type="gramStart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  <w:proofErr w:type="gramEnd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/нет)</w:t>
            </w:r>
          </w:p>
        </w:tc>
        <w:tc>
          <w:tcPr>
            <w:tcW w:w="5103" w:type="dxa"/>
          </w:tcPr>
          <w:p w:rsidR="000C5CD9" w:rsidRPr="000C5CD9" w:rsidRDefault="000F0ABD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Нет</w:t>
            </w:r>
          </w:p>
        </w:tc>
      </w:tr>
      <w:tr w:rsidR="000C5CD9" w:rsidRPr="000C5CD9" w:rsidTr="00225C45">
        <w:trPr>
          <w:trHeight w:val="135"/>
        </w:trPr>
        <w:tc>
          <w:tcPr>
            <w:tcW w:w="9606" w:type="dxa"/>
            <w:gridSpan w:val="2"/>
          </w:tcPr>
          <w:p w:rsidR="000C5CD9" w:rsidRPr="00B739BE" w:rsidRDefault="000C5CD9" w:rsidP="000C5CD9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B739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0C5CD9" w:rsidRPr="000C5CD9" w:rsidTr="00225C45">
        <w:trPr>
          <w:trHeight w:val="135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Удаленность от автомагистрали, </w:t>
            </w:r>
            <w:proofErr w:type="gramStart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</w:tcPr>
          <w:p w:rsidR="000C5CD9" w:rsidRPr="00B739BE" w:rsidRDefault="00176445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Расстояние до </w:t>
            </w:r>
            <w:r w:rsidR="000C5CD9"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а/</w:t>
            </w:r>
            <w:proofErr w:type="gramStart"/>
            <w:r w:rsidR="000C5CD9"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м</w:t>
            </w:r>
            <w:proofErr w:type="gramEnd"/>
            <w:r w:rsidR="000C5CD9"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дорог</w:t>
            </w:r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и</w:t>
            </w:r>
            <w:r w:rsidR="000C5CD9"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0,45 км.</w:t>
            </w:r>
          </w:p>
          <w:p w:rsidR="000C5CD9" w:rsidRPr="00B739BE" w:rsidRDefault="00176445" w:rsidP="00176445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Расстояние до </w:t>
            </w:r>
            <w:proofErr w:type="spellStart"/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фед</w:t>
            </w:r>
            <w:proofErr w:type="spellEnd"/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. трассы </w:t>
            </w:r>
            <w:proofErr w:type="gramStart"/>
            <w:r w:rsidR="000C5CD9"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Р</w:t>
            </w:r>
            <w:proofErr w:type="gramEnd"/>
            <w:r w:rsidR="000C5CD9"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158 Нижний Новгород- Саратов (через Арзамас, Саранск, </w:t>
            </w:r>
            <w:proofErr w:type="spellStart"/>
            <w:r w:rsidR="000C5CD9"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Иссу</w:t>
            </w:r>
            <w:proofErr w:type="spellEnd"/>
            <w:r w:rsidR="000C5CD9"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, Пензу)</w:t>
            </w:r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22 км</w:t>
            </w:r>
            <w:r w:rsidR="000C5CD9"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.</w:t>
            </w:r>
          </w:p>
        </w:tc>
      </w:tr>
      <w:tr w:rsidR="000C5CD9" w:rsidRPr="000C5CD9" w:rsidTr="00225C45">
        <w:trPr>
          <w:trHeight w:val="135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Удаленность от железной дороги, </w:t>
            </w:r>
            <w:proofErr w:type="gramStart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</w:tcPr>
          <w:p w:rsidR="000C5CD9" w:rsidRPr="00B739BE" w:rsidRDefault="00176445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7 км </w:t>
            </w:r>
            <w:proofErr w:type="gramStart"/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от ж</w:t>
            </w:r>
            <w:proofErr w:type="gramEnd"/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/д станции «Рузаевка»</w:t>
            </w:r>
            <w:r w:rsidR="000C5CD9"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</w:t>
            </w:r>
          </w:p>
        </w:tc>
      </w:tr>
      <w:tr w:rsidR="000C5CD9" w:rsidRPr="000C5CD9" w:rsidTr="00225C45">
        <w:trPr>
          <w:trHeight w:val="135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Расстояние до г. Саранск, </w:t>
            </w:r>
            <w:proofErr w:type="gramStart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</w:tcPr>
          <w:p w:rsidR="000C5CD9" w:rsidRPr="00B739BE" w:rsidRDefault="000C5CD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19</w:t>
            </w:r>
            <w:r w:rsidR="00176445"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км от г. Саранска</w:t>
            </w:r>
          </w:p>
        </w:tc>
      </w:tr>
      <w:tr w:rsidR="000C5CD9" w:rsidRPr="000C5CD9" w:rsidTr="00225C45">
        <w:trPr>
          <w:trHeight w:val="135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Расстояние до центра муниципального </w:t>
            </w: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образования, в котором находится площадка, </w:t>
            </w:r>
            <w:proofErr w:type="gramStart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</w:tcPr>
          <w:p w:rsidR="000C5CD9" w:rsidRPr="00B739BE" w:rsidRDefault="000C5CD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lastRenderedPageBreak/>
              <w:t>Площадка расположена в г. Рузаевка</w:t>
            </w:r>
          </w:p>
        </w:tc>
      </w:tr>
      <w:tr w:rsidR="000C5CD9" w:rsidRPr="000C5CD9" w:rsidTr="00225C45">
        <w:trPr>
          <w:trHeight w:val="135"/>
        </w:trPr>
        <w:tc>
          <w:tcPr>
            <w:tcW w:w="9606" w:type="dxa"/>
            <w:gridSpan w:val="2"/>
          </w:tcPr>
          <w:p w:rsidR="000C5CD9" w:rsidRPr="00F473B4" w:rsidRDefault="000C5CD9" w:rsidP="00F473B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Дополнительные преимущества для потенциальных инвесторов</w:t>
            </w:r>
            <w:bookmarkStart w:id="0" w:name="_GoBack"/>
            <w:bookmarkEnd w:id="0"/>
          </w:p>
        </w:tc>
      </w:tr>
      <w:tr w:rsidR="000C5CD9" w:rsidRPr="000C5CD9" w:rsidTr="00F473B4">
        <w:trPr>
          <w:trHeight w:val="135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Входит в границы ТОСЭР «Рузаевка»</w:t>
            </w:r>
          </w:p>
        </w:tc>
        <w:tc>
          <w:tcPr>
            <w:tcW w:w="5103" w:type="dxa"/>
          </w:tcPr>
          <w:p w:rsidR="00CC361B" w:rsidRDefault="00CC361B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Для резидентов ТОСЭР:</w:t>
            </w:r>
          </w:p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Земельный налог – 0%</w:t>
            </w:r>
            <w:r w:rsidR="00CC361B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в течение 10 лет;</w:t>
            </w:r>
          </w:p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Налог на имущество организаций – 0%</w:t>
            </w:r>
            <w:r w:rsidR="00CC361B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в течение 10 лет;</w:t>
            </w:r>
          </w:p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Налог на прибыль – 5% первые 5 лет, следующие 5 лет – 10%</w:t>
            </w:r>
            <w:r w:rsidR="00CC361B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;</w:t>
            </w:r>
          </w:p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Возможность использования льготных займов, предусмотренных для моногородов</w:t>
            </w:r>
            <w:r w:rsidR="00CC361B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.</w:t>
            </w:r>
          </w:p>
        </w:tc>
      </w:tr>
      <w:tr w:rsidR="000C5CD9" w:rsidRPr="000C5CD9" w:rsidTr="00225C45">
        <w:trPr>
          <w:trHeight w:val="135"/>
        </w:trPr>
        <w:tc>
          <w:tcPr>
            <w:tcW w:w="9606" w:type="dxa"/>
            <w:gridSpan w:val="2"/>
          </w:tcPr>
          <w:p w:rsidR="000C5CD9" w:rsidRPr="000C5CD9" w:rsidRDefault="000C5CD9" w:rsidP="000C5CD9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0C5CD9" w:rsidRPr="000C5CD9" w:rsidTr="00F473B4">
        <w:trPr>
          <w:trHeight w:val="135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Ответственное лицо </w:t>
            </w:r>
          </w:p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5103" w:type="dxa"/>
          </w:tcPr>
          <w:p w:rsidR="000C5CD9" w:rsidRPr="00B739BE" w:rsidRDefault="000C5CD9" w:rsidP="00CC361B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spellStart"/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Уляшкина</w:t>
            </w:r>
            <w:proofErr w:type="spellEnd"/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Екатерина Григорьевна – </w:t>
            </w:r>
            <w:r w:rsidR="00CC361B" w:rsidRPr="00CC361B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CC361B" w:rsidRPr="00CC361B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Заместитель Главы района – начальник управления поддержки ТОСЭР, предпринимательства и торговли</w:t>
            </w:r>
          </w:p>
          <w:p w:rsidR="000C5CD9" w:rsidRDefault="000C5CD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8(83451)6-30-40</w:t>
            </w:r>
          </w:p>
          <w:p w:rsidR="00CC361B" w:rsidRDefault="00CC361B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Каткова Арина Денисовна – Главный специалист управления поддержки ТОСЭР, предпринимательства и торговли</w:t>
            </w:r>
          </w:p>
          <w:p w:rsidR="00CC361B" w:rsidRPr="000C5CD9" w:rsidRDefault="00CC361B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8(83451)6-30-40</w:t>
            </w:r>
          </w:p>
        </w:tc>
      </w:tr>
    </w:tbl>
    <w:p w:rsidR="000C5CD9" w:rsidRPr="000C5CD9" w:rsidRDefault="000C5CD9" w:rsidP="000C5CD9">
      <w:pPr>
        <w:spacing w:after="160" w:line="259" w:lineRule="auto"/>
        <w:rPr>
          <w:rFonts w:ascii="Calibri" w:eastAsia="Calibri" w:hAnsi="Calibri" w:cs="Times New Roman"/>
        </w:rPr>
      </w:pPr>
    </w:p>
    <w:p w:rsidR="000C5CD9" w:rsidRPr="000C5CD9" w:rsidRDefault="000C5CD9" w:rsidP="000C5CD9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D1B31" w:rsidRDefault="00BD1B31"/>
    <w:sectPr w:rsidR="00BD1B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6F3"/>
    <w:rsid w:val="000B56F3"/>
    <w:rsid w:val="000C5CD9"/>
    <w:rsid w:val="000F0ABD"/>
    <w:rsid w:val="00176445"/>
    <w:rsid w:val="001866F9"/>
    <w:rsid w:val="00227C46"/>
    <w:rsid w:val="00277287"/>
    <w:rsid w:val="003E2299"/>
    <w:rsid w:val="00411D99"/>
    <w:rsid w:val="00754264"/>
    <w:rsid w:val="008276A2"/>
    <w:rsid w:val="00857B9B"/>
    <w:rsid w:val="00896F75"/>
    <w:rsid w:val="00AA729E"/>
    <w:rsid w:val="00B739BE"/>
    <w:rsid w:val="00BD1B31"/>
    <w:rsid w:val="00CC361B"/>
    <w:rsid w:val="00EC7402"/>
    <w:rsid w:val="00F47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Александрович Коленченко</dc:creator>
  <cp:lastModifiedBy>Екатерина Григорьевна Уляшкина</cp:lastModifiedBy>
  <cp:revision>5</cp:revision>
  <dcterms:created xsi:type="dcterms:W3CDTF">2024-06-21T06:27:00Z</dcterms:created>
  <dcterms:modified xsi:type="dcterms:W3CDTF">2024-06-21T08:38:00Z</dcterms:modified>
</cp:coreProperties>
</file>